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朱泾第二小学关于规范教师教学行为的自查报告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我校历来就十分注重教师职业道德的塑造，努力规范教师的教育和教学行为，培养爱岗敬业、热爱学生、严谨治学、为人师表的高尚师德。</w:t>
      </w:r>
    </w:p>
    <w:p>
      <w:pPr>
        <w:spacing w:line="360" w:lineRule="auto"/>
        <w:ind w:firstLine="48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一、学校之前所做工作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（一）学校管理方面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1、全校思想学习，统一认识。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（1）教师师德规范学习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学校利用教职工大会和年级组自学时间，组织广大教师学习《中小学教师师德规范》、《教师法》、《未成年人保护法》等法律法规，并撰写师德规范学习体会。定期在政治学习时间学习市教委、区教育局各类文件，认真领会精神和要求，明确红线和底线，警示教师教育教学行为的规范性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多次邀请专家开展专题讲座。如2015年1月，普陀区教育学院德育室主任王萍来校讲座 “教师与家长的有效沟通”；2015年3月9日，上海市开乐律师事务所陆增贤律师来校作讲座“小学生伤害事故有关法律问题”；2015年5月19日，上海市师资培训中心干训部宋蔚雯副主任来校讲座“依法治校 以德立教”法制背景下校园安全；2015年8月27日华师大儿童青少年心理专家陈默老师来校讲座“提升教师素养，关注学生成长”；2015年11月10日华师大儿童青少年心理专家陈默老师为班主任讲座“班主任工作的心理学运用”等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签订教师协议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学校每学年开学初，和全校教师签订协议，包括《朱泾第二小学教师自觉抵制有偿家教承诺书》、《朱泾第二小学教师自觉抵制收受学生及家长礼品礼金等行为承诺书》。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（3）心灵故事宣讲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校长、书记孙翠英经常利用全校教职工大会时间，宣传心灵鸡汤的故事，与老师们一起分享故事或案例，引导教师规范自己的言行，将高尚的师德落实到工作生活中。包括：对学生的爱心表达、认识家校合作的重要性、换位思考的意识培养、与家长和谐关系的建立等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2、校园文化建设，提高人文关怀。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办公室标语张贴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加强校园文化建设，增强人文关怀，让教师保持积极向上的心态，为培养良好的师德，奠定心理基础。在各个办公室张贴标语，激励教师的爱心、耐心、奉献精神、钻研精神等。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（2）党员、团员与学困生、贫困生结对帮扶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每学年党支部布置各个班级排摸学习困难的学生、家庭贫困的学生，组织党员、团员和这些学生结对。利用业余时间开展帮扶工作，比如谈心、了解学习情况、帮助学业、开展家访、节假日赠送礼物等。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3、树立师德标兵，增强榜样意识。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感动二小十佳好人好事表彰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学校每两年开展“感动二小十佳好人好事”的评选，评选出品德优秀、无私奉献、乐于助人的好教师、好家长、好学生。其中教师占比50%，家长占比25%，学生占比25%。评选先由各年级组推荐、再由全校教职工无记名投票产生。然后将这些好人好事制作成数字故事进行全校展示表彰。</w:t>
      </w:r>
    </w:p>
    <w:p>
      <w:pPr>
        <w:numPr>
          <w:ilvl w:val="0"/>
          <w:numId w:val="3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教职工大会表扬先进典型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全校教职工大会上，校长会定期总结近期工作中表现突出的教师和典型事例，进行表扬。比如带病坚持上班的，爱心辅导学生的，班主任工作认真负责的，处理伤害事故到位的……通过这些优秀的人物和典型的事迹，树立学习的榜样，鼓励其他教师向这些优秀教师看齐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4、师德考核与评优、绩效挂钩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《朱泾第二小学教师年度绩效考核方案》中，有关于师德考核的自评和行政评分；师德不合格者不得评选先进和优秀等条例。</w:t>
      </w:r>
    </w:p>
    <w:p>
      <w:pPr>
        <w:numPr>
          <w:ilvl w:val="0"/>
          <w:numId w:val="4"/>
        </w:num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定期开展家长问卷调查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除了市级、区级层面的家长问卷调查，学校每一至两年开展一次全面的家长问卷调查，关于学校管理、课程教学、教师教学行为等各方面。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（二）教学管理方面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1、日常教学巡视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学校每天有两位行政值班，课间经常进行教学巡视，规范教师的教育教学行为。巡视过程中碰到不符合规范的行为，当场指出，教导处、校长室及时进行约谈，并在绩效考核中进行扣分、扣奖励处理。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2、年级学科视导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每学期对各个年级进行教学视导，包括：听课、检查作业、检查备课、学生访谈。作业检查中考量教师布置的作业量是否合理，学生访谈中问及教师的教学行为是否规范，如教师是否体罚或者变相体罚，是否讽刺挖苦学生，是否专课专用，作业量每天需要多少时间等。</w:t>
      </w:r>
    </w:p>
    <w:p>
      <w:pPr>
        <w:spacing w:line="360" w:lineRule="auto"/>
        <w:ind w:firstLine="480" w:firstLineChars="200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二、事件发生后的处理措施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>虽然我们在规范教师教育教学行为上有所措施，但是离家长的要求、社会的要求</w:t>
      </w:r>
      <w:r>
        <w:rPr>
          <w:rFonts w:hint="eastAsia"/>
          <w:sz w:val="24"/>
          <w:lang w:eastAsia="zh-CN"/>
        </w:rPr>
        <w:t>可能</w:t>
      </w:r>
      <w:r>
        <w:rPr>
          <w:rFonts w:hint="eastAsia"/>
          <w:sz w:val="24"/>
        </w:rPr>
        <w:t>还有距离。接到家长举报信后，</w:t>
      </w:r>
      <w:r>
        <w:rPr>
          <w:rFonts w:hint="eastAsia"/>
          <w:sz w:val="24"/>
          <w:lang w:eastAsia="zh-CN"/>
        </w:rPr>
        <w:t>我们</w:t>
      </w:r>
      <w:r>
        <w:rPr>
          <w:rFonts w:hint="eastAsia"/>
          <w:sz w:val="24"/>
        </w:rPr>
        <w:t>端正心态</w:t>
      </w:r>
      <w:r>
        <w:rPr>
          <w:rFonts w:hint="eastAsia"/>
          <w:sz w:val="24"/>
          <w:lang w:eastAsia="zh-CN"/>
        </w:rPr>
        <w:t>，怀着“实事求是”、“</w:t>
      </w:r>
      <w:r>
        <w:rPr>
          <w:rFonts w:hint="eastAsia"/>
          <w:sz w:val="24"/>
        </w:rPr>
        <w:t>有则改之，无则加勉</w:t>
      </w:r>
      <w:r>
        <w:rPr>
          <w:rFonts w:hint="eastAsia"/>
          <w:sz w:val="24"/>
          <w:lang w:eastAsia="zh-CN"/>
        </w:rPr>
        <w:t>”的态度开展了以下工作：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1、召开行政会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校长</w:t>
      </w:r>
      <w:r>
        <w:rPr>
          <w:rFonts w:hint="eastAsia"/>
          <w:sz w:val="24"/>
          <w:lang w:eastAsia="zh-CN"/>
        </w:rPr>
        <w:t>孙翠英</w:t>
      </w:r>
      <w:r>
        <w:rPr>
          <w:rFonts w:hint="eastAsia"/>
          <w:sz w:val="24"/>
        </w:rPr>
        <w:t>召开了行政</w:t>
      </w:r>
      <w:r>
        <w:rPr>
          <w:rFonts w:hint="eastAsia"/>
          <w:sz w:val="24"/>
          <w:lang w:eastAsia="zh-CN"/>
        </w:rPr>
        <w:t>班子会议</w:t>
      </w:r>
      <w:r>
        <w:rPr>
          <w:rFonts w:hint="eastAsia"/>
          <w:sz w:val="24"/>
        </w:rPr>
        <w:t>，进行了事件说明，要求各行政到蹲点年级组进行情况了解</w:t>
      </w:r>
      <w:r>
        <w:rPr>
          <w:rFonts w:hint="eastAsia"/>
          <w:sz w:val="24"/>
          <w:lang w:eastAsia="zh-CN"/>
        </w:rPr>
        <w:t>，看是否该年级存在举报信中存在的“罚抄、罚站、罚留学”的情况。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2、召开班主任会议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>德育</w:t>
      </w:r>
      <w:r>
        <w:rPr>
          <w:rFonts w:hint="eastAsia"/>
          <w:sz w:val="24"/>
          <w:lang w:eastAsia="zh-CN"/>
        </w:rPr>
        <w:t>分管</w:t>
      </w:r>
      <w:r>
        <w:rPr>
          <w:rFonts w:hint="eastAsia"/>
          <w:sz w:val="24"/>
        </w:rPr>
        <w:t>副校长</w:t>
      </w:r>
      <w:r>
        <w:rPr>
          <w:rFonts w:hint="eastAsia"/>
          <w:sz w:val="24"/>
          <w:lang w:eastAsia="zh-CN"/>
        </w:rPr>
        <w:t>施海虹</w:t>
      </w:r>
      <w:r>
        <w:rPr>
          <w:rFonts w:hint="eastAsia"/>
          <w:sz w:val="24"/>
        </w:rPr>
        <w:t>召开</w:t>
      </w:r>
      <w:r>
        <w:rPr>
          <w:rFonts w:hint="eastAsia"/>
          <w:sz w:val="24"/>
          <w:lang w:eastAsia="zh-CN"/>
        </w:rPr>
        <w:t>了</w:t>
      </w:r>
      <w:r>
        <w:rPr>
          <w:rFonts w:hint="eastAsia"/>
          <w:sz w:val="24"/>
        </w:rPr>
        <w:t>班主任会议</w:t>
      </w:r>
      <w:r>
        <w:rPr>
          <w:rFonts w:hint="eastAsia"/>
          <w:sz w:val="24"/>
          <w:lang w:eastAsia="zh-CN"/>
        </w:rPr>
        <w:t>，向班主任了解近期家校工作情况，是否有特殊事件发生、是否有教师和家长矛盾激化的情况。并布置</w:t>
      </w:r>
      <w:r>
        <w:rPr>
          <w:rFonts w:hint="eastAsia"/>
          <w:sz w:val="24"/>
        </w:rPr>
        <w:t>班主任</w:t>
      </w:r>
      <w:r>
        <w:rPr>
          <w:rFonts w:hint="eastAsia"/>
          <w:sz w:val="24"/>
          <w:lang w:eastAsia="zh-CN"/>
        </w:rPr>
        <w:t>回去后</w:t>
      </w:r>
      <w:r>
        <w:rPr>
          <w:rFonts w:hint="eastAsia"/>
          <w:sz w:val="24"/>
        </w:rPr>
        <w:t>了解学生情况、各学科教学情况、家长和教师</w:t>
      </w:r>
      <w:r>
        <w:rPr>
          <w:rFonts w:hint="eastAsia"/>
          <w:sz w:val="24"/>
          <w:lang w:eastAsia="zh-CN"/>
        </w:rPr>
        <w:t>关系的</w:t>
      </w:r>
      <w:r>
        <w:rPr>
          <w:rFonts w:hint="eastAsia"/>
          <w:sz w:val="24"/>
        </w:rPr>
        <w:t>情况</w:t>
      </w:r>
      <w:r>
        <w:rPr>
          <w:rFonts w:hint="eastAsia"/>
          <w:sz w:val="24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3、召开全校教师大会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校长孙翠英</w:t>
      </w:r>
      <w:r>
        <w:rPr>
          <w:rFonts w:hint="eastAsia"/>
          <w:sz w:val="24"/>
        </w:rPr>
        <w:t>在全校教职工大会上进行了事件通报</w:t>
      </w:r>
      <w:r>
        <w:rPr>
          <w:rFonts w:hint="eastAsia"/>
          <w:sz w:val="24"/>
          <w:lang w:eastAsia="zh-CN"/>
        </w:rPr>
        <w:t>。组织大家再次学习了</w:t>
      </w:r>
      <w:r>
        <w:rPr>
          <w:rFonts w:hint="eastAsia"/>
          <w:sz w:val="24"/>
        </w:rPr>
        <w:t>《中小学教师师德规范》</w:t>
      </w:r>
      <w:r>
        <w:rPr>
          <w:rFonts w:hint="eastAsia"/>
          <w:sz w:val="24"/>
          <w:lang w:eastAsia="zh-CN"/>
        </w:rPr>
        <w:t>，《朱泾第二小学教师绩效考核方案》。绩效考核方案中有对违反师德行为的一票否定、及扣分处罚规定。对可能</w:t>
      </w:r>
      <w:r>
        <w:rPr>
          <w:rFonts w:hint="eastAsia"/>
          <w:sz w:val="24"/>
        </w:rPr>
        <w:t>违反师德规范、体罚或变相体罚、罚抄、拖堂等</w:t>
      </w:r>
      <w:r>
        <w:rPr>
          <w:rFonts w:hint="eastAsia"/>
          <w:sz w:val="24"/>
          <w:lang w:eastAsia="zh-CN"/>
        </w:rPr>
        <w:t>现象</w:t>
      </w:r>
      <w:r>
        <w:rPr>
          <w:rFonts w:hint="eastAsia"/>
          <w:sz w:val="24"/>
        </w:rPr>
        <w:t>，进行了严重警示。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4、进行全校家长问卷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针对举报信中反应的问题，校长室马上进行研讨，设计有针对性的家长问卷，对全校家长开展问卷调查，以甄别信件中反应的问题是个别现象还是普遍现象。5月19日进行了全校家长问卷的发放，5月20日收上来后组织人力进行汇总统计。其中“家长对学校办学总体质量”的满意和较满意率达99.46%；对“教师的师德和教学的认真负责程度”满意率和较满意率达99.46%；对“学校老师与家长的沟通方式和态度”满意率和较满意率达97.54%；认为“孩子和任课老师的师生关系”很好和较好的达99.37% ；认为“老师对孩子有罚抄现象”的有4.01%；认为“老师对孩子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有罚站现象</w:t>
      </w:r>
      <w:r>
        <w:rPr>
          <w:rFonts w:hint="eastAsia"/>
          <w:sz w:val="24"/>
          <w:lang w:val="en-US" w:eastAsia="zh-CN"/>
        </w:rPr>
        <w:t>”的有2.66%。由此我们认为家长对学校和教师的满意率还是比较高的，存在罚抄、罚站现象的可能是极个别老师。学校将对此进行跟踪查访，进一步规范教师的教学行为。（详见后面附的家长问卷及数据反馈）</w:t>
      </w:r>
    </w:p>
    <w:p>
      <w:pPr>
        <w:spacing w:line="360" w:lineRule="auto"/>
        <w:ind w:firstLine="48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三</w:t>
      </w:r>
      <w:r>
        <w:rPr>
          <w:rFonts w:hint="eastAsia"/>
          <w:b/>
          <w:bCs/>
          <w:sz w:val="28"/>
          <w:szCs w:val="28"/>
        </w:rPr>
        <w:t>、下阶段改进措施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1、</w:t>
      </w:r>
      <w:r>
        <w:rPr>
          <w:rFonts w:hint="eastAsia"/>
          <w:b/>
          <w:bCs/>
          <w:sz w:val="24"/>
        </w:rPr>
        <w:t>狠下功夫加强师德师风的塑造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对教师师德的塑造不能流于表面学习，应该做到内化于心、外化于行。除了加强学习《中小学教师师德规范》，在教师中形成广泛讨论，商讨制定更为细致的工作条例，让教师在细节上更明确、更规范。同时，让教师发掘身边敬业奉献的优秀典型，讲一讲身边的教育故事，树立正面形象，弘扬正能量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2、</w:t>
      </w:r>
      <w:r>
        <w:rPr>
          <w:rFonts w:hint="eastAsia"/>
          <w:b/>
          <w:bCs/>
          <w:sz w:val="24"/>
        </w:rPr>
        <w:t>加强家校沟通方式方法的学习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eastAsia="zh-CN"/>
        </w:rPr>
        <w:t>事件反映出来</w:t>
      </w:r>
      <w:r>
        <w:rPr>
          <w:rFonts w:hint="eastAsia"/>
          <w:sz w:val="24"/>
        </w:rPr>
        <w:t>个别教师和家长的沟通比较简单粗暴，容易激化矛盾。学校应该对教师进行沟通艺术的培训，通过心理学、交际学的学习，提升教师沟通技巧。通过换位思考，理解家长的难处，巧妙处理、回应家长的诉求。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开展资深班主任案例交流活动。通过有经验班主任的案例，让其他教师学习借鉴其经验，避免走弯路。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3、</w:t>
      </w:r>
      <w:r>
        <w:rPr>
          <w:rFonts w:hint="eastAsia"/>
          <w:b/>
          <w:bCs/>
          <w:sz w:val="24"/>
        </w:rPr>
        <w:t>加强研讨学困生的转化方法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开展专题研讨会，对学困生的帮扶、转化工作进行座谈，总结梳理出有效的做法。对学困生采取不放弃、不埋怨的态度，持之以恒地开展爱心辅导工作，但是不增加学生的学业负担、心理负担，并且和家长做好沟通工作。</w:t>
      </w:r>
    </w:p>
    <w:p>
      <w:pPr>
        <w:spacing w:line="360" w:lineRule="auto"/>
        <w:ind w:firstLine="482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4、</w:t>
      </w:r>
      <w:r>
        <w:rPr>
          <w:rFonts w:hint="eastAsia"/>
          <w:b/>
          <w:bCs/>
          <w:sz w:val="24"/>
        </w:rPr>
        <w:t>加强学生、家长问卷调查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增加学生、家长问卷的频次，每学年开展全体学生和全体家长的问卷调查，采取无记名方式，设计有针对性的问题，汇总后以班级为单位进行统计分析，发现问题苗子及时整改。</w:t>
      </w: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480" w:firstLineChars="200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eastAsia="zh-CN"/>
        </w:rPr>
        <w:t>附：</w:t>
      </w:r>
      <w:r>
        <w:rPr>
          <w:rFonts w:hint="eastAsia"/>
          <w:b/>
          <w:bCs/>
          <w:sz w:val="24"/>
          <w:lang w:val="en-US" w:eastAsia="zh-CN"/>
        </w:rPr>
        <w:t>5月19日全校家长调查问卷及数据反馈</w:t>
      </w:r>
    </w:p>
    <w:p>
      <w:pPr>
        <w:spacing w:line="360" w:lineRule="exact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朱泾第二小学家长调查问卷</w:t>
      </w:r>
    </w:p>
    <w:p>
      <w:pPr>
        <w:spacing w:line="360" w:lineRule="exac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尊敬的家长：</w:t>
      </w:r>
    </w:p>
    <w:p>
      <w:pPr>
        <w:spacing w:line="360" w:lineRule="exac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您好！我们正在对学校的办学工作、教师的教育教学行为开展调查。为了帮助学校加深自身认识而得到更好发展，我们真诚期望了解您对学校工作的看法和意见，请您如实回答本问卷。本问卷不记名，谢谢您的参与！</w:t>
      </w:r>
    </w:p>
    <w:p>
      <w:pPr>
        <w:spacing w:line="360" w:lineRule="exac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                金山区朱泾第二小学校长室</w:t>
      </w:r>
    </w:p>
    <w:p>
      <w:pPr>
        <w:spacing w:line="360" w:lineRule="exac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                         2017年5月</w:t>
      </w:r>
    </w:p>
    <w:p>
      <w:pPr>
        <w:spacing w:line="360" w:lineRule="exact"/>
        <w:rPr>
          <w:rFonts w:hint="eastAsia" w:ascii="仿宋" w:hAnsi="仿宋" w:eastAsia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一、您对学校办学总体质量的看法</w:t>
      </w: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4"/>
        </w:rPr>
        <w:t xml:space="preserve">    1、满意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67.88%</w:t>
      </w:r>
      <w:r>
        <w:rPr>
          <w:rFonts w:hint="eastAsia" w:ascii="仿宋" w:hAnsi="仿宋" w:eastAsia="仿宋"/>
          <w:color w:val="FF0000"/>
          <w:sz w:val="24"/>
        </w:rPr>
        <w:t xml:space="preserve"> 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2、比较满意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31.58%</w:t>
      </w:r>
      <w:r>
        <w:rPr>
          <w:rFonts w:hint="eastAsia" w:ascii="仿宋" w:hAnsi="仿宋" w:eastAsia="仿宋"/>
          <w:color w:val="FF0000"/>
          <w:sz w:val="24"/>
        </w:rPr>
        <w:t xml:space="preserve"> </w:t>
      </w:r>
      <w:r>
        <w:rPr>
          <w:rFonts w:hint="eastAsia" w:ascii="仿宋" w:hAnsi="仿宋" w:eastAsia="仿宋"/>
          <w:sz w:val="24"/>
        </w:rPr>
        <w:t xml:space="preserve">  3</w:t>
      </w:r>
      <w:r>
        <w:rPr>
          <w:rFonts w:hint="eastAsia" w:ascii="仿宋" w:hAnsi="仿宋" w:eastAsia="仿宋"/>
          <w:sz w:val="24"/>
          <w:lang w:eastAsia="zh-CN"/>
        </w:rPr>
        <w:t>、</w:t>
      </w:r>
      <w:r>
        <w:rPr>
          <w:rFonts w:hint="eastAsia" w:ascii="仿宋" w:hAnsi="仿宋" w:eastAsia="仿宋"/>
          <w:sz w:val="24"/>
        </w:rPr>
        <w:t xml:space="preserve">不太满意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0.36%</w:t>
      </w:r>
      <w:r>
        <w:rPr>
          <w:rFonts w:hint="eastAsia" w:ascii="仿宋" w:hAnsi="仿宋" w:eastAsia="仿宋"/>
          <w:color w:val="FF0000"/>
          <w:sz w:val="24"/>
        </w:rPr>
        <w:t xml:space="preserve"> </w:t>
      </w:r>
      <w:r>
        <w:rPr>
          <w:rFonts w:hint="eastAsia" w:ascii="仿宋" w:hAnsi="仿宋" w:eastAsia="仿宋"/>
          <w:sz w:val="24"/>
        </w:rPr>
        <w:t xml:space="preserve">  4、不满意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0.18%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二、您对孩子任课教师的师德和教学的认真负责程度</w:t>
      </w:r>
      <w:r>
        <w:rPr>
          <w:rFonts w:hint="eastAsia" w:ascii="仿宋" w:hAnsi="仿宋" w:eastAsia="仿宋"/>
          <w:sz w:val="24"/>
          <w:lang w:val="en-US" w:eastAsia="zh-CN"/>
        </w:rPr>
        <w:t xml:space="preserve">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4"/>
        </w:rPr>
        <w:t xml:space="preserve">    1、满意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76.49%</w:t>
      </w:r>
      <w:r>
        <w:rPr>
          <w:rFonts w:hint="eastAsia" w:ascii="仿宋" w:hAnsi="仿宋" w:eastAsia="仿宋"/>
          <w:color w:val="FF0000"/>
          <w:sz w:val="24"/>
        </w:rPr>
        <w:t xml:space="preserve">  </w:t>
      </w:r>
      <w:r>
        <w:rPr>
          <w:rFonts w:hint="eastAsia" w:ascii="仿宋" w:hAnsi="仿宋" w:eastAsia="仿宋"/>
          <w:sz w:val="24"/>
        </w:rPr>
        <w:t xml:space="preserve"> 2、比较满意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22.97%</w:t>
      </w:r>
      <w:r>
        <w:rPr>
          <w:rFonts w:hint="eastAsia" w:ascii="仿宋" w:hAnsi="仿宋" w:eastAsia="仿宋"/>
          <w:sz w:val="24"/>
        </w:rPr>
        <w:t xml:space="preserve">  3、不太满意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0.45%</w:t>
      </w:r>
      <w:r>
        <w:rPr>
          <w:rFonts w:hint="eastAsia" w:ascii="仿宋" w:hAnsi="仿宋" w:eastAsia="仿宋"/>
          <w:color w:val="FF0000"/>
          <w:sz w:val="24"/>
        </w:rPr>
        <w:t xml:space="preserve"> </w:t>
      </w:r>
      <w:r>
        <w:rPr>
          <w:rFonts w:hint="eastAsia" w:ascii="仿宋" w:hAnsi="仿宋" w:eastAsia="仿宋"/>
          <w:sz w:val="24"/>
        </w:rPr>
        <w:t xml:space="preserve">   4、不满意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0.09%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三、您</w:t>
      </w:r>
      <w:r>
        <w:rPr>
          <w:rFonts w:hint="eastAsia" w:ascii="仿宋" w:hAnsi="仿宋" w:eastAsia="仿宋"/>
          <w:sz w:val="24"/>
          <w:lang w:eastAsia="zh-CN"/>
        </w:rPr>
        <w:t>孩子的</w:t>
      </w:r>
      <w:r>
        <w:rPr>
          <w:rFonts w:hint="eastAsia" w:ascii="仿宋" w:hAnsi="仿宋" w:eastAsia="仿宋"/>
          <w:sz w:val="24"/>
        </w:rPr>
        <w:t>老师与家长的联系</w:t>
      </w:r>
      <w:r>
        <w:rPr>
          <w:rFonts w:hint="eastAsia" w:ascii="仿宋" w:hAnsi="仿宋" w:eastAsia="仿宋"/>
          <w:sz w:val="24"/>
          <w:lang w:eastAsia="zh-CN"/>
        </w:rPr>
        <w:t>次数，包括面谈、电话、</w:t>
      </w:r>
      <w:r>
        <w:rPr>
          <w:rFonts w:hint="eastAsia" w:ascii="仿宋" w:hAnsi="仿宋" w:eastAsia="仿宋"/>
          <w:sz w:val="24"/>
          <w:lang w:val="en-US" w:eastAsia="zh-CN"/>
        </w:rPr>
        <w:t>QQ或者微信联系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>1、</w:t>
      </w:r>
      <w:r>
        <w:rPr>
          <w:rFonts w:hint="eastAsia" w:ascii="仿宋" w:hAnsi="仿宋" w:eastAsia="仿宋"/>
          <w:sz w:val="24"/>
          <w:lang w:eastAsia="zh-CN"/>
        </w:rPr>
        <w:t>很多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29.58%</w:t>
      </w:r>
      <w:r>
        <w:rPr>
          <w:rFonts w:hint="eastAsia" w:ascii="仿宋" w:hAnsi="仿宋" w:eastAsia="仿宋"/>
          <w:color w:val="FF0000"/>
          <w:sz w:val="24"/>
        </w:rPr>
        <w:t xml:space="preserve">  </w:t>
      </w:r>
      <w:r>
        <w:rPr>
          <w:rFonts w:hint="eastAsia" w:ascii="仿宋" w:hAnsi="仿宋" w:eastAsia="仿宋"/>
          <w:sz w:val="24"/>
        </w:rPr>
        <w:t xml:space="preserve"> 2、</w:t>
      </w:r>
      <w:r>
        <w:rPr>
          <w:rFonts w:hint="eastAsia" w:ascii="仿宋" w:hAnsi="仿宋" w:eastAsia="仿宋"/>
          <w:sz w:val="24"/>
          <w:lang w:eastAsia="zh-CN"/>
        </w:rPr>
        <w:t>较多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40.03%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3、不太多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27.82%  </w:t>
      </w:r>
      <w:r>
        <w:rPr>
          <w:rFonts w:hint="eastAsia" w:ascii="仿宋" w:hAnsi="仿宋" w:eastAsia="仿宋"/>
          <w:sz w:val="24"/>
          <w:lang w:val="en-US" w:eastAsia="zh-CN"/>
        </w:rPr>
        <w:t xml:space="preserve">  4、几乎不联系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2.57%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四、您</w:t>
      </w:r>
      <w:r>
        <w:rPr>
          <w:rFonts w:hint="eastAsia" w:ascii="仿宋" w:hAnsi="仿宋" w:eastAsia="仿宋"/>
          <w:sz w:val="24"/>
        </w:rPr>
        <w:t>对学校老师与家长的沟通方式</w:t>
      </w:r>
      <w:r>
        <w:rPr>
          <w:rFonts w:hint="eastAsia" w:ascii="仿宋" w:hAnsi="仿宋" w:eastAsia="仿宋"/>
          <w:sz w:val="24"/>
          <w:lang w:eastAsia="zh-CN"/>
        </w:rPr>
        <w:t>和态度</w:t>
      </w:r>
      <w:r>
        <w:rPr>
          <w:rFonts w:hint="eastAsia" w:ascii="仿宋" w:hAnsi="仿宋" w:eastAsia="仿宋"/>
          <w:sz w:val="24"/>
          <w:lang w:val="en-US" w:eastAsia="zh-CN"/>
        </w:rPr>
        <w:t xml:space="preserve">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1、满意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66.95%</w:t>
      </w:r>
      <w:r>
        <w:rPr>
          <w:rFonts w:hint="eastAsia" w:ascii="仿宋" w:hAnsi="仿宋" w:eastAsia="仿宋"/>
          <w:sz w:val="24"/>
          <w:lang w:val="en-US" w:eastAsia="zh-CN"/>
        </w:rPr>
        <w:t xml:space="preserve">    2、比较满意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30.59% </w:t>
      </w:r>
      <w:r>
        <w:rPr>
          <w:rFonts w:hint="eastAsia" w:ascii="仿宋" w:hAnsi="仿宋" w:eastAsia="仿宋"/>
          <w:sz w:val="24"/>
          <w:lang w:val="en-US" w:eastAsia="zh-CN"/>
        </w:rPr>
        <w:t xml:space="preserve">  3、不太满意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 2.37% </w:t>
      </w:r>
      <w:r>
        <w:rPr>
          <w:rFonts w:hint="eastAsia" w:ascii="仿宋" w:hAnsi="仿宋" w:eastAsia="仿宋"/>
          <w:sz w:val="24"/>
          <w:lang w:val="en-US" w:eastAsia="zh-CN"/>
        </w:rPr>
        <w:t xml:space="preserve">  4、不满意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0.09%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五、您的孩子和任课老师的师生关系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1、很好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67.35% </w:t>
      </w:r>
      <w:r>
        <w:rPr>
          <w:rFonts w:hint="eastAsia" w:ascii="仿宋" w:hAnsi="仿宋" w:eastAsia="仿宋"/>
          <w:sz w:val="24"/>
          <w:lang w:val="en-US" w:eastAsia="zh-CN"/>
        </w:rPr>
        <w:t xml:space="preserve">   2、较好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32.02%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3、不太好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0.54%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4、不好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0.09%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六、您的孩子是否喜欢到校上课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1、喜欢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84.45% </w:t>
      </w:r>
      <w:r>
        <w:rPr>
          <w:rFonts w:hint="eastAsia" w:ascii="仿宋" w:hAnsi="仿宋" w:eastAsia="仿宋"/>
          <w:sz w:val="24"/>
          <w:lang w:val="en-US" w:eastAsia="zh-CN"/>
        </w:rPr>
        <w:t xml:space="preserve">   2、比较喜欢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14.47% </w:t>
      </w:r>
      <w:r>
        <w:rPr>
          <w:rFonts w:hint="eastAsia" w:ascii="仿宋" w:hAnsi="仿宋" w:eastAsia="仿宋"/>
          <w:sz w:val="24"/>
          <w:lang w:val="en-US" w:eastAsia="zh-CN"/>
        </w:rPr>
        <w:t xml:space="preserve">  3、不太喜欢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0.99% </w:t>
      </w:r>
      <w:r>
        <w:rPr>
          <w:rFonts w:hint="eastAsia" w:ascii="仿宋" w:hAnsi="仿宋" w:eastAsia="仿宋"/>
          <w:sz w:val="24"/>
          <w:lang w:val="en-US" w:eastAsia="zh-CN"/>
        </w:rPr>
        <w:t xml:space="preserve">   4、不喜欢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0.09%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七、您孩子的老师对孩子是否有罚抄现象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1、有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4.01%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 2、没有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95.99%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八、您孩子的老师对孩子是否有罚站现象，长时间站在教室前面、后面或外面（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1、有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2.66% 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2、没有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97.34%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九、您的孩子有被老师讽刺挖苦吗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1、有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1.28%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    2、没有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98.72%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十、您的孩子有被教师打骂现象吗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1、有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 xml:space="preserve">1.09%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     2、没有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98.91%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十一、您的孩子作业量多吗，是否超过他的承受能力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/>
          <w:sz w:val="24"/>
        </w:rPr>
        <w:t xml:space="preserve">1、是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4.36%</w:t>
      </w:r>
      <w:r>
        <w:rPr>
          <w:rFonts w:hint="eastAsia" w:ascii="仿宋" w:hAnsi="仿宋" w:eastAsia="仿宋"/>
          <w:color w:val="FF0000"/>
          <w:sz w:val="24"/>
        </w:rPr>
        <w:t xml:space="preserve">  </w:t>
      </w:r>
      <w:r>
        <w:rPr>
          <w:rFonts w:hint="eastAsia" w:ascii="仿宋" w:hAnsi="仿宋" w:eastAsia="仿宋"/>
          <w:sz w:val="24"/>
        </w:rPr>
        <w:t xml:space="preserve">       2、否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95.64%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eastAsia="zh-CN"/>
        </w:rPr>
        <w:t>十二</w:t>
      </w:r>
      <w:r>
        <w:rPr>
          <w:rFonts w:hint="eastAsia" w:ascii="仿宋" w:hAnsi="仿宋" w:eastAsia="仿宋"/>
          <w:sz w:val="24"/>
        </w:rPr>
        <w:t>、您的孩子是否参加本校老师的家教补习</w:t>
      </w:r>
      <w:r>
        <w:rPr>
          <w:rFonts w:hint="eastAsia" w:ascii="仿宋" w:hAnsi="仿宋" w:eastAsia="仿宋"/>
          <w:sz w:val="24"/>
          <w:lang w:val="en-US" w:eastAsia="zh-CN"/>
        </w:rPr>
        <w:t xml:space="preserve">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sz w:val="24"/>
        </w:rPr>
        <w:t xml:space="preserve">1、是 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1.74%</w:t>
      </w:r>
      <w:r>
        <w:rPr>
          <w:rFonts w:hint="eastAsia" w:ascii="仿宋" w:hAnsi="仿宋" w:eastAsia="仿宋"/>
          <w:color w:val="FF0000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 xml:space="preserve">      2、否</w:t>
      </w:r>
      <w:r>
        <w:rPr>
          <w:rFonts w:hint="eastAsia" w:ascii="仿宋" w:hAnsi="仿宋" w:eastAsia="仿宋"/>
          <w:color w:val="FF0000"/>
          <w:sz w:val="24"/>
          <w:lang w:val="en-US" w:eastAsia="zh-CN"/>
        </w:rPr>
        <w:t>98.26%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</w:pPr>
      <w:r>
        <w:rPr>
          <w:rFonts w:hint="eastAsia" w:ascii="仿宋" w:hAnsi="仿宋" w:eastAsia="仿宋"/>
          <w:sz w:val="24"/>
          <w:lang w:eastAsia="zh-CN"/>
        </w:rPr>
        <w:t>十三、</w:t>
      </w:r>
      <w:r>
        <w:rPr>
          <w:rFonts w:hint="eastAsia" w:ascii="仿宋" w:hAnsi="仿宋" w:eastAsia="仿宋"/>
          <w:sz w:val="24"/>
        </w:rPr>
        <w:t>请您对学校的工作和改革发展提出宝贵的意见和建议：</w:t>
      </w:r>
      <w:r>
        <w:rPr>
          <w:rFonts w:hint="eastAsia" w:ascii="仿宋" w:hAnsi="仿宋" w:eastAsia="仿宋"/>
          <w:sz w:val="24"/>
          <w:lang w:val="en-US" w:eastAsia="zh-CN"/>
        </w:rPr>
        <w:t>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lang w:val="en-US" w:eastAsia="zh-CN"/>
        </w:rPr>
        <w:t>（以下是汇总的家长意见和建议：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lang w:val="en-US" w:eastAsia="zh-CN"/>
        </w:rPr>
        <w:t>1、作业适当减少一点儿；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lang w:val="en-US" w:eastAsia="zh-CN"/>
        </w:rPr>
        <w:t>2、希望老师多一些家访，多些沟通与交流；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lang w:val="en-US" w:eastAsia="zh-CN"/>
        </w:rPr>
        <w:t>3、希望学校改善教学设施，给每间教室安装空调；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lang w:val="en-US" w:eastAsia="zh-CN"/>
        </w:rPr>
        <w:t>4、希望学校对任课老师的调动及时说明，沟通。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/>
          <w:color w:val="FF0000"/>
          <w:sz w:val="24"/>
          <w:lang w:val="en-US" w:eastAsia="zh-CN"/>
        </w:rPr>
      </w:pPr>
      <w:r>
        <w:rPr>
          <w:rFonts w:hint="eastAsia" w:ascii="仿宋" w:hAnsi="仿宋" w:eastAsia="仿宋"/>
          <w:color w:val="FF0000"/>
          <w:sz w:val="24"/>
          <w:lang w:val="en-US" w:eastAsia="zh-CN"/>
        </w:rPr>
        <w:t>5、学校食堂的饭菜质量能够改善一下，做到均衡饮食。）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</w:pPr>
    </w:p>
    <w:p>
      <w:pPr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</w:p>
    <w:sectPr>
      <w:footerReference r:id="rId3" w:type="default"/>
      <w:pgSz w:w="11906" w:h="16838"/>
      <w:pgMar w:top="1440" w:right="1406" w:bottom="1440" w:left="140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9A7A3"/>
    <w:multiLevelType w:val="singleLevel"/>
    <w:tmpl w:val="5919A7A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919A7F6"/>
    <w:multiLevelType w:val="singleLevel"/>
    <w:tmpl w:val="5919A7F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919A824"/>
    <w:multiLevelType w:val="singleLevel"/>
    <w:tmpl w:val="5919A82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91AF80F"/>
    <w:multiLevelType w:val="singleLevel"/>
    <w:tmpl w:val="591AF80F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E318D"/>
    <w:rsid w:val="006F7FA6"/>
    <w:rsid w:val="007F1C36"/>
    <w:rsid w:val="037D4C83"/>
    <w:rsid w:val="046A3DDE"/>
    <w:rsid w:val="084A6039"/>
    <w:rsid w:val="0ABB3AAD"/>
    <w:rsid w:val="0BC8169D"/>
    <w:rsid w:val="0C0231B3"/>
    <w:rsid w:val="0E984314"/>
    <w:rsid w:val="10E9235F"/>
    <w:rsid w:val="14A5719E"/>
    <w:rsid w:val="1861696E"/>
    <w:rsid w:val="1F8119B6"/>
    <w:rsid w:val="23CD4543"/>
    <w:rsid w:val="241E5D70"/>
    <w:rsid w:val="2D7E4C41"/>
    <w:rsid w:val="3100210A"/>
    <w:rsid w:val="3A210A0D"/>
    <w:rsid w:val="3B9D54BD"/>
    <w:rsid w:val="3C475AB1"/>
    <w:rsid w:val="432F6B39"/>
    <w:rsid w:val="44EA423B"/>
    <w:rsid w:val="48677E68"/>
    <w:rsid w:val="4C640814"/>
    <w:rsid w:val="548C4F42"/>
    <w:rsid w:val="5F1E318D"/>
    <w:rsid w:val="654A103D"/>
    <w:rsid w:val="6AE53C9C"/>
    <w:rsid w:val="6FFC38E5"/>
    <w:rsid w:val="7669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2316</Words>
  <Characters>57</Characters>
  <Lines>1</Lines>
  <Paragraphs>4</Paragraphs>
  <ScaleCrop>false</ScaleCrop>
  <LinksUpToDate>false</LinksUpToDate>
  <CharactersWithSpaces>2369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2017-05-15T12:44:00Z</dcterms:created>
  <dc:creator>Administrator</dc:creator>
  <cp:lastModifiedBy>Administrator</cp:lastModifiedBy>
  <dcterms:modified xsi:type="dcterms:W3CDTF">2017-05-22T12:30:16Z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