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color w:val="000000"/>
          <w:sz w:val="30"/>
          <w:szCs w:val="30"/>
        </w:rPr>
      </w:pPr>
    </w:p>
    <w:p>
      <w:pPr>
        <w:rPr>
          <w:rFonts w:ascii="仿宋_GB2312" w:hAnsi="仿宋" w:eastAsia="仿宋_GB2312"/>
          <w:color w:val="000000"/>
          <w:sz w:val="30"/>
          <w:szCs w:val="30"/>
        </w:rPr>
      </w:pPr>
    </w:p>
    <w:p>
      <w:pPr>
        <w:spacing w:line="460" w:lineRule="exact"/>
      </w:pPr>
      <w:r>
        <w:rPr>
          <w:rFonts w:hint="eastAsia" w:ascii="黑体" w:hAnsi="黑体" w:eastAsia="黑体"/>
          <w:sz w:val="36"/>
          <w:szCs w:val="36"/>
        </w:rPr>
        <w:t>附件3</w:t>
      </w:r>
    </w:p>
    <w:p>
      <w:pPr>
        <w:spacing w:line="460" w:lineRule="exact"/>
      </w:pPr>
    </w:p>
    <w:p>
      <w:pPr>
        <w:spacing w:line="460" w:lineRule="exact"/>
      </w:pPr>
    </w:p>
    <w:p>
      <w:pPr>
        <w:spacing w:line="460" w:lineRule="exact"/>
        <w:jc w:val="center"/>
        <w:rPr>
          <w:rFonts w:ascii="黑体" w:hAnsi="黑体" w:eastAsia="黑体"/>
          <w:sz w:val="48"/>
          <w:szCs w:val="48"/>
        </w:rPr>
      </w:pPr>
      <w:r>
        <w:rPr>
          <w:rFonts w:hint="eastAsia" w:ascii="黑体" w:hAnsi="黑体" w:eastAsia="黑体"/>
          <w:sz w:val="48"/>
          <w:szCs w:val="48"/>
        </w:rPr>
        <w:t>上海市中小学校依法治校年度报告表</w:t>
      </w:r>
    </w:p>
    <w:p>
      <w:pPr>
        <w:spacing w:beforeLines="50" w:line="460" w:lineRule="exact"/>
        <w:jc w:val="center"/>
        <w:rPr>
          <w:rFonts w:ascii="黑体" w:hAnsi="黑体" w:eastAsia="黑体"/>
          <w:sz w:val="48"/>
          <w:szCs w:val="48"/>
        </w:rPr>
      </w:pPr>
      <w:r>
        <w:rPr>
          <w:rFonts w:hint="eastAsia" w:ascii="黑体" w:hAnsi="黑体" w:eastAsia="黑体"/>
          <w:sz w:val="48"/>
          <w:szCs w:val="48"/>
        </w:rPr>
        <w:t>（ 2017 -2018 学年）</w:t>
      </w:r>
    </w:p>
    <w:p>
      <w:pPr>
        <w:spacing w:line="460" w:lineRule="exact"/>
        <w:jc w:val="center"/>
      </w:pPr>
    </w:p>
    <w:p>
      <w:pPr>
        <w:spacing w:line="460" w:lineRule="exact"/>
        <w:jc w:val="center"/>
      </w:pPr>
    </w:p>
    <w:p>
      <w:pPr>
        <w:spacing w:line="460" w:lineRule="exact"/>
        <w:jc w:val="center"/>
      </w:pPr>
    </w:p>
    <w:p>
      <w:pPr>
        <w:spacing w:line="460" w:lineRule="exact"/>
        <w:jc w:val="center"/>
      </w:pPr>
    </w:p>
    <w:p>
      <w:pPr>
        <w:spacing w:line="460" w:lineRule="exact"/>
        <w:jc w:val="center"/>
      </w:pPr>
    </w:p>
    <w:p>
      <w:pPr>
        <w:ind w:firstLine="2080" w:firstLineChars="740"/>
        <w:rPr>
          <w:b/>
          <w:sz w:val="28"/>
          <w:szCs w:val="28"/>
          <w:u w:val="single"/>
        </w:rPr>
      </w:pPr>
      <w:r>
        <w:rPr>
          <w:rFonts w:hint="eastAsia"/>
          <w:b/>
          <w:sz w:val="28"/>
          <w:szCs w:val="28"/>
        </w:rPr>
        <w:t xml:space="preserve">学校名称 </w:t>
      </w:r>
      <w:r>
        <w:rPr>
          <w:rFonts w:hint="eastAsia"/>
          <w:b/>
          <w:sz w:val="28"/>
          <w:szCs w:val="28"/>
          <w:u w:val="single"/>
        </w:rPr>
        <w:t>上海师范大学第二附属中学</w:t>
      </w:r>
    </w:p>
    <w:p>
      <w:pPr>
        <w:spacing w:line="460" w:lineRule="exact"/>
        <w:ind w:firstLine="2080" w:firstLineChars="740"/>
        <w:rPr>
          <w:sz w:val="28"/>
          <w:szCs w:val="28"/>
          <w:u w:val="single"/>
        </w:rPr>
      </w:pPr>
      <w:r>
        <w:rPr>
          <w:rFonts w:hint="eastAsia"/>
          <w:b/>
          <w:sz w:val="28"/>
          <w:szCs w:val="28"/>
        </w:rPr>
        <w:t>申报类别  □上海市依法治校标准校</w:t>
      </w:r>
    </w:p>
    <w:p>
      <w:pPr>
        <w:spacing w:line="460" w:lineRule="exact"/>
        <w:ind w:firstLine="3486" w:firstLineChars="1240"/>
        <w:rPr>
          <w:b/>
          <w:sz w:val="28"/>
          <w:szCs w:val="28"/>
        </w:rPr>
      </w:pPr>
      <w:r>
        <w:rPr>
          <w:b/>
          <w:bCs/>
          <w:sz w:val="28"/>
          <w:szCs w:val="28"/>
        </w:rPr>
        <w:sym w:font="Wingdings 2" w:char="F052"/>
      </w:r>
      <w:r>
        <w:rPr>
          <w:rFonts w:hint="eastAsia"/>
          <w:b/>
          <w:sz w:val="28"/>
          <w:szCs w:val="28"/>
        </w:rPr>
        <w:t>上海市依法治校示范校</w:t>
      </w:r>
    </w:p>
    <w:p>
      <w:pPr>
        <w:ind w:firstLine="2080" w:firstLineChars="740"/>
        <w:rPr>
          <w:b/>
          <w:sz w:val="28"/>
          <w:szCs w:val="28"/>
          <w:u w:val="single"/>
        </w:rPr>
      </w:pPr>
      <w:r>
        <w:rPr>
          <w:rFonts w:hint="eastAsia"/>
          <w:b/>
          <w:sz w:val="28"/>
          <w:szCs w:val="28"/>
        </w:rPr>
        <w:t>法定代表人</w:t>
      </w:r>
      <w:r>
        <w:rPr>
          <w:rFonts w:hint="eastAsia"/>
          <w:b/>
          <w:sz w:val="28"/>
          <w:szCs w:val="28"/>
          <w:lang w:val="en-US" w:eastAsia="zh-CN"/>
        </w:rPr>
        <w:t xml:space="preserve">  </w:t>
      </w:r>
      <w:r>
        <w:rPr>
          <w:rFonts w:hint="eastAsia"/>
          <w:sz w:val="28"/>
          <w:szCs w:val="28"/>
          <w:u w:val="single"/>
        </w:rPr>
        <w:t>蔡文</w:t>
      </w:r>
    </w:p>
    <w:p>
      <w:pPr>
        <w:ind w:firstLine="2080" w:firstLineChars="740"/>
        <w:rPr>
          <w:b/>
          <w:sz w:val="28"/>
          <w:szCs w:val="28"/>
          <w:u w:val="single"/>
        </w:rPr>
      </w:pPr>
      <w:r>
        <w:rPr>
          <w:rFonts w:hint="eastAsia"/>
          <w:b/>
          <w:sz w:val="28"/>
          <w:szCs w:val="28"/>
        </w:rPr>
        <w:t>联 系 人</w:t>
      </w:r>
      <w:r>
        <w:rPr>
          <w:rFonts w:hint="eastAsia"/>
          <w:b/>
          <w:sz w:val="28"/>
          <w:szCs w:val="28"/>
          <w:lang w:val="en-US" w:eastAsia="zh-CN"/>
        </w:rPr>
        <w:t xml:space="preserve">  </w:t>
      </w:r>
      <w:r>
        <w:rPr>
          <w:rFonts w:hint="eastAsia"/>
          <w:b/>
          <w:sz w:val="28"/>
          <w:szCs w:val="28"/>
        </w:rPr>
        <w:t xml:space="preserve"> </w:t>
      </w:r>
      <w:r>
        <w:rPr>
          <w:rFonts w:hint="eastAsia"/>
          <w:sz w:val="28"/>
          <w:szCs w:val="28"/>
          <w:u w:val="single"/>
        </w:rPr>
        <w:t>袁仁忠</w:t>
      </w:r>
    </w:p>
    <w:p>
      <w:pPr>
        <w:ind w:firstLine="2080" w:firstLineChars="740"/>
        <w:rPr>
          <w:b/>
          <w:sz w:val="28"/>
          <w:szCs w:val="28"/>
          <w:u w:val="single"/>
        </w:rPr>
      </w:pPr>
      <w:r>
        <w:rPr>
          <w:rFonts w:hint="eastAsia"/>
          <w:b/>
          <w:sz w:val="28"/>
          <w:szCs w:val="28"/>
        </w:rPr>
        <w:t>联系方式</w:t>
      </w:r>
      <w:r>
        <w:rPr>
          <w:rFonts w:hint="eastAsia"/>
          <w:b/>
          <w:sz w:val="28"/>
          <w:szCs w:val="28"/>
          <w:lang w:val="en-US" w:eastAsia="zh-CN"/>
        </w:rPr>
        <w:t xml:space="preserve"> </w:t>
      </w:r>
      <w:r>
        <w:rPr>
          <w:rFonts w:hint="eastAsia"/>
          <w:b/>
          <w:sz w:val="28"/>
          <w:szCs w:val="28"/>
        </w:rPr>
        <w:t xml:space="preserve"> </w:t>
      </w:r>
      <w:r>
        <w:rPr>
          <w:rFonts w:hint="eastAsia"/>
          <w:sz w:val="28"/>
          <w:szCs w:val="28"/>
          <w:u w:val="single"/>
        </w:rPr>
        <w:t>15026668378</w:t>
      </w:r>
    </w:p>
    <w:p>
      <w:pPr>
        <w:ind w:firstLine="2080" w:firstLineChars="740"/>
        <w:rPr>
          <w:b/>
          <w:sz w:val="28"/>
          <w:szCs w:val="28"/>
          <w:u w:val="single"/>
        </w:rPr>
      </w:pPr>
      <w:r>
        <w:rPr>
          <w:rFonts w:hint="eastAsia"/>
          <w:b/>
          <w:sz w:val="28"/>
          <w:szCs w:val="28"/>
        </w:rPr>
        <w:t>填表日期</w:t>
      </w:r>
      <w:r>
        <w:rPr>
          <w:rFonts w:hint="eastAsia"/>
          <w:b/>
          <w:sz w:val="28"/>
          <w:szCs w:val="28"/>
          <w:lang w:val="en-US" w:eastAsia="zh-CN"/>
        </w:rPr>
        <w:t xml:space="preserve"> </w:t>
      </w:r>
      <w:r>
        <w:rPr>
          <w:rFonts w:hint="eastAsia"/>
          <w:b/>
          <w:sz w:val="28"/>
          <w:szCs w:val="28"/>
        </w:rPr>
        <w:t xml:space="preserve"> </w:t>
      </w:r>
      <w:r>
        <w:rPr>
          <w:rFonts w:hint="eastAsia"/>
          <w:sz w:val="28"/>
          <w:szCs w:val="28"/>
          <w:u w:val="single"/>
        </w:rPr>
        <w:t>2018年9月2</w:t>
      </w:r>
      <w:r>
        <w:rPr>
          <w:rFonts w:hint="eastAsia"/>
          <w:sz w:val="28"/>
          <w:szCs w:val="28"/>
          <w:u w:val="single"/>
          <w:lang w:val="en-US" w:eastAsia="zh-CN"/>
        </w:rPr>
        <w:t>1</w:t>
      </w:r>
      <w:r>
        <w:rPr>
          <w:rFonts w:hint="eastAsia"/>
          <w:sz w:val="28"/>
          <w:szCs w:val="28"/>
          <w:u w:val="single"/>
        </w:rPr>
        <w:t>日</w:t>
      </w:r>
    </w:p>
    <w:p>
      <w:pPr>
        <w:jc w:val="left"/>
        <w:rPr>
          <w:sz w:val="28"/>
          <w:szCs w:val="28"/>
        </w:rPr>
      </w:pPr>
    </w:p>
    <w:p>
      <w:pPr>
        <w:spacing w:line="460" w:lineRule="exact"/>
        <w:jc w:val="center"/>
      </w:pPr>
    </w:p>
    <w:p>
      <w:pPr>
        <w:spacing w:line="460" w:lineRule="exact"/>
        <w:jc w:val="center"/>
      </w:pPr>
    </w:p>
    <w:p>
      <w:pPr>
        <w:spacing w:line="460" w:lineRule="exact"/>
        <w:jc w:val="center"/>
        <w:rPr>
          <w:rFonts w:ascii="黑体" w:hAnsi="黑体" w:eastAsia="黑体" w:cs="黑体"/>
          <w:bCs/>
          <w:sz w:val="32"/>
          <w:szCs w:val="32"/>
        </w:rPr>
      </w:pPr>
      <w:r>
        <w:rPr>
          <w:rFonts w:hint="eastAsia" w:ascii="黑体" w:hAnsi="黑体" w:eastAsia="黑体" w:cs="黑体"/>
          <w:bCs/>
          <w:sz w:val="32"/>
          <w:szCs w:val="32"/>
        </w:rPr>
        <w:t>上海市教育委员会制表</w:t>
      </w:r>
    </w:p>
    <w:p>
      <w:pPr>
        <w:spacing w:line="560" w:lineRule="exact"/>
        <w:rPr>
          <w:rFonts w:ascii="黑体" w:eastAsia="黑体"/>
          <w:sz w:val="32"/>
        </w:rPr>
      </w:pPr>
      <w:r>
        <w:rPr>
          <w:rFonts w:hint="eastAsia" w:ascii="黑体" w:hAnsi="黑体" w:eastAsia="黑体" w:cs="黑体"/>
          <w:bCs/>
          <w:sz w:val="32"/>
          <w:szCs w:val="32"/>
        </w:rPr>
        <w:t xml:space="preserve">                     二〇一七年七月</w:t>
      </w:r>
    </w:p>
    <w:p>
      <w:pPr>
        <w:spacing w:line="560" w:lineRule="exact"/>
        <w:rPr>
          <w:rFonts w:ascii="黑体" w:eastAsia="黑体"/>
          <w:sz w:val="32"/>
        </w:rPr>
      </w:pP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填表说明</w:t>
      </w:r>
    </w:p>
    <w:p>
      <w:pPr>
        <w:numPr>
          <w:ilvl w:val="0"/>
          <w:numId w:val="1"/>
        </w:numPr>
        <w:ind w:firstLine="560"/>
        <w:jc w:val="left"/>
        <w:rPr>
          <w:rFonts w:ascii="仿宋_GB2312" w:hAnsi="仿宋" w:eastAsia="仿宋_GB2312"/>
          <w:sz w:val="28"/>
          <w:szCs w:val="28"/>
        </w:rPr>
      </w:pPr>
      <w:r>
        <w:rPr>
          <w:rFonts w:hint="eastAsia" w:ascii="仿宋_GB2312" w:hAnsi="仿宋" w:eastAsia="仿宋_GB2312"/>
          <w:sz w:val="28"/>
          <w:szCs w:val="28"/>
        </w:rPr>
        <w:t>本年度报告制表以教育部《依法治教实施纲要（2016-2020年）》《全面推进依法治校实施纲要》等文件为依据，并选取主要内容形成“填写要点”，请根据填写要点逐项进行填写；</w:t>
      </w:r>
      <w:r>
        <w:rPr>
          <w:rFonts w:hint="eastAsia" w:ascii="仿宋_GB2312" w:hAnsi="黑体" w:eastAsia="仿宋_GB2312"/>
          <w:sz w:val="28"/>
          <w:szCs w:val="28"/>
        </w:rPr>
        <w:t>根据学校实际情况及办学特色，填写内容可以超出“填写要点”的范围。</w:t>
      </w:r>
    </w:p>
    <w:p>
      <w:pPr>
        <w:numPr>
          <w:ilvl w:val="0"/>
          <w:numId w:val="1"/>
        </w:numPr>
        <w:ind w:firstLine="560" w:firstLineChars="200"/>
        <w:jc w:val="left"/>
        <w:rPr>
          <w:rFonts w:ascii="仿宋_GB2312" w:hAnsi="仿宋" w:eastAsia="仿宋_GB2312"/>
          <w:sz w:val="28"/>
          <w:szCs w:val="28"/>
        </w:rPr>
      </w:pPr>
      <w:r>
        <w:rPr>
          <w:rFonts w:hint="eastAsia" w:ascii="仿宋_GB2312" w:hAnsi="仿宋" w:eastAsia="仿宋_GB2312"/>
          <w:sz w:val="28"/>
          <w:szCs w:val="28"/>
        </w:rPr>
        <w:t>请以</w:t>
      </w:r>
      <w:r>
        <w:rPr>
          <w:rFonts w:hint="eastAsia" w:ascii="仿宋_GB2312" w:hAnsi="黑体" w:eastAsia="仿宋_GB2312" w:cs="黑体"/>
          <w:sz w:val="28"/>
          <w:szCs w:val="28"/>
        </w:rPr>
        <w:t>简述</w:t>
      </w:r>
      <w:r>
        <w:rPr>
          <w:rFonts w:hint="eastAsia" w:ascii="仿宋_GB2312" w:hAnsi="仿宋" w:eastAsia="仿宋_GB2312"/>
          <w:sz w:val="28"/>
          <w:szCs w:val="28"/>
        </w:rPr>
        <w:t>的形式进行填写，并注意填写内容的</w:t>
      </w:r>
      <w:r>
        <w:rPr>
          <w:rFonts w:hint="eastAsia" w:ascii="仿宋_GB2312" w:hAnsi="黑体" w:eastAsia="仿宋_GB2312" w:cs="黑体"/>
          <w:sz w:val="28"/>
          <w:szCs w:val="28"/>
        </w:rPr>
        <w:t>量化、要素化，突出重点，</w:t>
      </w:r>
      <w:r>
        <w:rPr>
          <w:rFonts w:hint="eastAsia" w:ascii="仿宋_GB2312" w:hAnsi="仿宋" w:eastAsia="仿宋_GB2312"/>
          <w:sz w:val="28"/>
          <w:szCs w:val="28"/>
        </w:rPr>
        <w:t>避免空洞、宏观的长篇累牍，如报告校内规章制度及相关机制建设，应直接体现文件名称、文号及发文日期，并择</w:t>
      </w:r>
      <w:r>
        <w:rPr>
          <w:rFonts w:hint="eastAsia" w:ascii="仿宋_GB2312" w:hAnsi="黑体" w:eastAsia="仿宋_GB2312" w:cs="黑体"/>
          <w:sz w:val="28"/>
          <w:szCs w:val="28"/>
        </w:rPr>
        <w:t>要点及特点</w:t>
      </w:r>
      <w:r>
        <w:rPr>
          <w:rFonts w:hint="eastAsia" w:ascii="仿宋_GB2312" w:hAnsi="仿宋" w:eastAsia="仿宋_GB2312"/>
          <w:sz w:val="28"/>
          <w:szCs w:val="28"/>
        </w:rPr>
        <w:t>进行概述。</w:t>
      </w:r>
    </w:p>
    <w:p>
      <w:pPr>
        <w:numPr>
          <w:ilvl w:val="0"/>
          <w:numId w:val="1"/>
        </w:numPr>
        <w:ind w:firstLine="560" w:firstLineChars="200"/>
        <w:jc w:val="left"/>
        <w:rPr>
          <w:rFonts w:ascii="仿宋_GB2312" w:hAnsi="仿宋" w:eastAsia="仿宋_GB2312"/>
          <w:sz w:val="28"/>
          <w:szCs w:val="28"/>
        </w:rPr>
      </w:pPr>
      <w:r>
        <w:rPr>
          <w:rFonts w:hint="eastAsia" w:ascii="仿宋_GB2312" w:hAnsi="仿宋" w:eastAsia="仿宋_GB2312"/>
          <w:sz w:val="28"/>
          <w:szCs w:val="28"/>
        </w:rPr>
        <w:t>本年度报告制表涉及机制建设等部分内容为</w:t>
      </w:r>
      <w:r>
        <w:rPr>
          <w:rFonts w:hint="eastAsia" w:ascii="仿宋_GB2312" w:hAnsi="黑体" w:eastAsia="仿宋_GB2312"/>
          <w:sz w:val="28"/>
          <w:szCs w:val="28"/>
        </w:rPr>
        <w:t>常规性</w:t>
      </w:r>
      <w:r>
        <w:rPr>
          <w:rFonts w:hint="eastAsia" w:ascii="仿宋_GB2312" w:hAnsi="仿宋" w:eastAsia="仿宋_GB2312"/>
          <w:sz w:val="28"/>
          <w:szCs w:val="28"/>
        </w:rPr>
        <w:t>填写栏目，学校在</w:t>
      </w:r>
      <w:r>
        <w:rPr>
          <w:rFonts w:hint="eastAsia" w:ascii="仿宋_GB2312" w:hAnsi="黑体" w:eastAsia="仿宋_GB2312"/>
          <w:sz w:val="28"/>
          <w:szCs w:val="28"/>
        </w:rPr>
        <w:t>首次填写时应当逐项填写</w:t>
      </w:r>
      <w:r>
        <w:rPr>
          <w:rFonts w:hint="eastAsia" w:ascii="仿宋_GB2312" w:hAnsi="仿宋" w:eastAsia="仿宋_GB2312"/>
          <w:sz w:val="28"/>
          <w:szCs w:val="28"/>
        </w:rPr>
        <w:t>，在之后年度中可仅就本年度具体情况予以更新。</w:t>
      </w:r>
    </w:p>
    <w:p>
      <w:pPr>
        <w:numPr>
          <w:ilvl w:val="0"/>
          <w:numId w:val="1"/>
        </w:numPr>
        <w:ind w:firstLine="560" w:firstLineChars="200"/>
        <w:jc w:val="left"/>
        <w:rPr>
          <w:rFonts w:ascii="仿宋_GB2312" w:hAnsi="仿宋" w:eastAsia="仿宋_GB2312"/>
          <w:sz w:val="28"/>
          <w:szCs w:val="28"/>
        </w:rPr>
      </w:pPr>
      <w:r>
        <w:rPr>
          <w:rFonts w:hint="eastAsia" w:ascii="仿宋_GB2312" w:hAnsi="仿宋" w:eastAsia="仿宋_GB2312"/>
          <w:sz w:val="28"/>
          <w:szCs w:val="28"/>
        </w:rPr>
        <w:t>本表格可附页，对于表格内未尽事宜或需要进一步补充说明的事项，</w:t>
      </w:r>
      <w:r>
        <w:rPr>
          <w:rFonts w:hint="eastAsia" w:ascii="仿宋_GB2312" w:hAnsi="黑体" w:eastAsia="仿宋_GB2312"/>
          <w:sz w:val="28"/>
          <w:szCs w:val="28"/>
        </w:rPr>
        <w:t>学校可以以附件形式提交</w:t>
      </w:r>
      <w:r>
        <w:rPr>
          <w:rFonts w:hint="eastAsia" w:ascii="仿宋_GB2312" w:hAnsi="仿宋" w:eastAsia="仿宋_GB2312"/>
          <w:sz w:val="28"/>
          <w:szCs w:val="28"/>
        </w:rPr>
        <w:t>。</w:t>
      </w:r>
    </w:p>
    <w:p>
      <w:pPr>
        <w:numPr>
          <w:ilvl w:val="0"/>
          <w:numId w:val="1"/>
        </w:numPr>
        <w:ind w:firstLine="560" w:firstLineChars="200"/>
        <w:jc w:val="left"/>
        <w:rPr>
          <w:rFonts w:ascii="仿宋_GB2312" w:hAnsi="仿宋" w:eastAsia="仿宋_GB2312"/>
          <w:sz w:val="28"/>
          <w:szCs w:val="28"/>
        </w:rPr>
      </w:pPr>
      <w:r>
        <w:rPr>
          <w:rFonts w:hint="eastAsia" w:ascii="仿宋_GB2312" w:hAnsi="仿宋" w:eastAsia="仿宋_GB2312"/>
          <w:sz w:val="28"/>
          <w:szCs w:val="28"/>
        </w:rPr>
        <w:t>教育行政部门可能根据学校填报情况要求学校提交补充支撑材料。</w:t>
      </w:r>
    </w:p>
    <w:p>
      <w:pPr>
        <w:spacing w:line="560" w:lineRule="exact"/>
        <w:ind w:firstLine="560"/>
        <w:rPr>
          <w:rFonts w:ascii="仿宋_GB2312" w:eastAsia="仿宋_GB2312"/>
          <w:sz w:val="32"/>
        </w:rPr>
      </w:pPr>
      <w:r>
        <w:rPr>
          <w:rFonts w:hint="eastAsia" w:ascii="仿宋_GB2312" w:hAnsi="仿宋" w:eastAsia="仿宋_GB2312"/>
          <w:sz w:val="28"/>
          <w:szCs w:val="28"/>
        </w:rPr>
        <w:t>所有纸质版材料一式2份，并提交电子版供教育行政部门存档。</w:t>
      </w:r>
    </w:p>
    <w:p>
      <w:pPr>
        <w:spacing w:line="560" w:lineRule="exact"/>
        <w:rPr>
          <w:rFonts w:ascii="黑体" w:eastAsia="黑体"/>
          <w:sz w:val="32"/>
        </w:rPr>
      </w:pPr>
      <w:r>
        <w:rPr>
          <w:rFonts w:ascii="黑体" w:eastAsia="黑体"/>
          <w:sz w:val="32"/>
        </w:rPr>
        <w:br w:type="page"/>
      </w:r>
    </w:p>
    <w:tbl>
      <w:tblPr>
        <w:tblStyle w:val="11"/>
        <w:tblW w:w="9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09" w:type="dxa"/>
            <w:vAlign w:val="center"/>
          </w:tcPr>
          <w:p>
            <w:pPr>
              <w:keepNext w:val="0"/>
              <w:keepLines w:val="0"/>
              <w:suppressLineNumbers w:val="0"/>
              <w:spacing w:before="0" w:beforeAutospacing="0" w:after="0" w:afterAutospacing="0" w:line="400" w:lineRule="exact"/>
              <w:ind w:left="0" w:right="0"/>
              <w:jc w:val="center"/>
              <w:rPr>
                <w:rFonts w:hint="default" w:ascii="黑体" w:hAnsi="黑体" w:eastAsia="黑体"/>
                <w:color w:val="000000"/>
                <w:sz w:val="24"/>
              </w:rPr>
            </w:pPr>
            <w:r>
              <w:rPr>
                <w:rFonts w:hint="eastAsia" w:ascii="黑体" w:hAnsi="黑体" w:eastAsia="黑体"/>
                <w:color w:val="000000"/>
                <w:sz w:val="24"/>
              </w:rPr>
              <w:t>具体内涵</w:t>
            </w:r>
          </w:p>
        </w:tc>
        <w:tc>
          <w:tcPr>
            <w:tcW w:w="8506" w:type="dxa"/>
            <w:vAlign w:val="center"/>
          </w:tcPr>
          <w:p>
            <w:pPr>
              <w:keepNext w:val="0"/>
              <w:keepLines w:val="0"/>
              <w:suppressLineNumbers w:val="0"/>
              <w:spacing w:before="100" w:beforeAutospacing="1" w:after="0" w:afterAutospacing="0" w:line="400" w:lineRule="exact"/>
              <w:ind w:left="0" w:right="0"/>
              <w:jc w:val="center"/>
              <w:rPr>
                <w:rFonts w:hint="default" w:ascii="黑体" w:hAnsi="黑体" w:eastAsia="黑体"/>
                <w:color w:val="000000"/>
                <w:sz w:val="24"/>
              </w:rPr>
            </w:pPr>
            <w:r>
              <w:rPr>
                <w:rFonts w:hint="eastAsia" w:ascii="黑体" w:hAnsi="黑体" w:eastAsia="黑体"/>
                <w:color w:val="000000"/>
                <w:sz w:val="24"/>
              </w:rPr>
              <w:t>填写内容及</w:t>
            </w:r>
            <w:r>
              <w:rPr>
                <w:rFonts w:hint="default" w:ascii="黑体" w:hAnsi="黑体" w:eastAsia="黑体"/>
                <w:color w:val="000000"/>
                <w:sz w:val="24"/>
              </w:rPr>
              <w:t>填写</w:t>
            </w:r>
            <w:r>
              <w:rPr>
                <w:rFonts w:hint="eastAsia" w:ascii="黑体" w:hAnsi="黑体" w:eastAsia="黑体"/>
                <w:color w:val="000000"/>
                <w:sz w:val="24"/>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9715" w:type="dxa"/>
            <w:gridSpan w:val="2"/>
            <w:vAlign w:val="center"/>
          </w:tcPr>
          <w:p>
            <w:pPr>
              <w:pStyle w:val="13"/>
              <w:keepNext w:val="0"/>
              <w:keepLines w:val="0"/>
              <w:suppressLineNumbers w:val="0"/>
              <w:spacing w:before="0" w:beforeAutospacing="0" w:after="0" w:afterAutospacing="0" w:line="400" w:lineRule="exact"/>
              <w:ind w:left="0" w:right="0" w:firstLine="0" w:firstLineChars="0"/>
              <w:rPr>
                <w:rFonts w:hint="default" w:ascii="楷体" w:hAnsi="楷体" w:eastAsia="楷体"/>
                <w:color w:val="000000"/>
                <w:szCs w:val="21"/>
              </w:rPr>
            </w:pPr>
            <w:r>
              <w:rPr>
                <w:rFonts w:hint="eastAsia" w:ascii="仿宋" w:hAnsi="仿宋" w:eastAsia="仿宋"/>
                <w:b/>
                <w:bCs/>
                <w:color w:val="000000"/>
                <w:sz w:val="24"/>
              </w:rPr>
              <w:t>1.学校建章立制情况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jc w:val="center"/>
        </w:trPr>
        <w:tc>
          <w:tcPr>
            <w:tcW w:w="1209"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4"/>
              </w:rPr>
            </w:pPr>
            <w:r>
              <w:rPr>
                <w:rFonts w:hint="eastAsia" w:ascii="仿宋" w:hAnsi="仿宋" w:eastAsia="仿宋"/>
                <w:sz w:val="24"/>
              </w:rPr>
              <w:t>1</w:t>
            </w:r>
            <w:r>
              <w:rPr>
                <w:rFonts w:hint="default" w:ascii="仿宋" w:hAnsi="仿宋" w:eastAsia="仿宋"/>
                <w:sz w:val="24"/>
              </w:rPr>
              <w:t>.1</w:t>
            </w:r>
            <w:r>
              <w:rPr>
                <w:rFonts w:hint="eastAsia" w:ascii="仿宋" w:hAnsi="仿宋" w:eastAsia="仿宋"/>
                <w:sz w:val="24"/>
              </w:rPr>
              <w:t>章程建设及实施情况</w:t>
            </w:r>
          </w:p>
        </w:tc>
        <w:tc>
          <w:tcPr>
            <w:tcW w:w="8506" w:type="dxa"/>
          </w:tcPr>
          <w:p>
            <w:pPr>
              <w:pStyle w:val="12"/>
              <w:keepNext w:val="0"/>
              <w:keepLines w:val="0"/>
              <w:numPr>
                <w:ilvl w:val="0"/>
                <w:numId w:val="2"/>
              </w:numPr>
              <w:suppressLineNumbers w:val="0"/>
              <w:spacing w:before="0" w:beforeAutospacing="0" w:after="0" w:afterAutospacing="0" w:line="400" w:lineRule="exact"/>
              <w:ind w:left="238" w:right="0" w:hanging="238" w:firstLineChars="0"/>
              <w:jc w:val="left"/>
              <w:rPr>
                <w:rFonts w:hint="default" w:ascii="楷体" w:hAnsi="楷体" w:eastAsia="楷体"/>
                <w:color w:val="000000"/>
                <w:szCs w:val="21"/>
              </w:rPr>
            </w:pPr>
            <w:r>
              <w:rPr>
                <w:rFonts w:hint="eastAsia" w:ascii="楷体" w:hAnsi="楷体" w:eastAsia="楷体"/>
                <w:color w:val="000000"/>
                <w:szCs w:val="21"/>
              </w:rPr>
              <w:t>学校现行的章程于</w:t>
            </w:r>
            <w:r>
              <w:rPr>
                <w:rFonts w:hint="eastAsia" w:ascii="楷体" w:hAnsi="楷体" w:eastAsia="楷体"/>
                <w:color w:val="000000"/>
                <w:szCs w:val="21"/>
                <w:u w:val="single"/>
              </w:rPr>
              <w:t>2015</w:t>
            </w:r>
            <w:r>
              <w:rPr>
                <w:rFonts w:hint="eastAsia" w:ascii="楷体" w:hAnsi="楷体" w:eastAsia="楷体"/>
                <w:color w:val="000000"/>
                <w:szCs w:val="21"/>
              </w:rPr>
              <w:t>年</w:t>
            </w:r>
            <w:r>
              <w:rPr>
                <w:rFonts w:hint="eastAsia" w:ascii="楷体" w:hAnsi="楷体" w:eastAsia="楷体"/>
                <w:color w:val="000000"/>
                <w:szCs w:val="21"/>
                <w:u w:val="single"/>
              </w:rPr>
              <w:t>4</w:t>
            </w:r>
            <w:r>
              <w:rPr>
                <w:rFonts w:hint="eastAsia" w:ascii="楷体" w:hAnsi="楷体" w:eastAsia="楷体"/>
                <w:color w:val="000000"/>
                <w:szCs w:val="21"/>
              </w:rPr>
              <w:t>月</w:t>
            </w:r>
            <w:r>
              <w:rPr>
                <w:rFonts w:hint="eastAsia" w:ascii="楷体" w:hAnsi="楷体" w:eastAsia="楷体"/>
                <w:color w:val="000000"/>
                <w:szCs w:val="21"/>
                <w:u w:val="single"/>
              </w:rPr>
              <w:t>14</w:t>
            </w:r>
            <w:r>
              <w:rPr>
                <w:rFonts w:hint="eastAsia" w:ascii="楷体" w:hAnsi="楷体" w:eastAsia="楷体"/>
                <w:color w:val="000000"/>
                <w:szCs w:val="21"/>
              </w:rPr>
              <w:t>日经核准。</w:t>
            </w:r>
          </w:p>
          <w:p>
            <w:pPr>
              <w:pStyle w:val="12"/>
              <w:keepNext w:val="0"/>
              <w:keepLines w:val="0"/>
              <w:numPr>
                <w:ilvl w:val="0"/>
                <w:numId w:val="2"/>
              </w:numPr>
              <w:suppressLineNumbers w:val="0"/>
              <w:spacing w:before="0" w:beforeAutospacing="0" w:after="0" w:afterAutospacing="0" w:line="400" w:lineRule="exact"/>
              <w:ind w:left="238" w:right="0" w:hanging="238" w:firstLineChars="0"/>
              <w:jc w:val="left"/>
              <w:rPr>
                <w:rFonts w:hint="default" w:ascii="楷体" w:hAnsi="楷体" w:eastAsia="楷体"/>
                <w:color w:val="000000"/>
                <w:szCs w:val="21"/>
              </w:rPr>
            </w:pPr>
            <w:r>
              <w:rPr>
                <w:rFonts w:hint="eastAsia" w:ascii="楷体" w:hAnsi="楷体" w:eastAsia="楷体"/>
                <w:color w:val="000000"/>
                <w:szCs w:val="21"/>
              </w:rPr>
              <w:t>学校</w:t>
            </w:r>
            <w:r>
              <w:rPr>
                <w:rFonts w:hint="eastAsia" w:ascii="楷体" w:hAnsi="Wingdings 2" w:eastAsia="楷体"/>
                <w:color w:val="000000"/>
                <w:szCs w:val="20"/>
                <w:u w:val="single"/>
              </w:rPr>
              <w:sym w:font="Wingdings 2" w:char="F052"/>
            </w:r>
            <w:r>
              <w:rPr>
                <w:rFonts w:hint="default" w:ascii="楷体" w:hAnsi="楷体" w:eastAsia="楷体"/>
                <w:color w:val="000000"/>
                <w:szCs w:val="21"/>
                <w:u w:val="single"/>
              </w:rPr>
              <w:t>设</w:t>
            </w:r>
            <w:r>
              <w:rPr>
                <w:rFonts w:hint="eastAsia" w:ascii="楷体" w:hAnsi="楷体" w:eastAsia="楷体"/>
                <w:color w:val="000000"/>
                <w:szCs w:val="21"/>
                <w:u w:val="single"/>
              </w:rPr>
              <w:t xml:space="preserve">有/□未设 </w:t>
            </w:r>
            <w:r>
              <w:rPr>
                <w:rFonts w:hint="eastAsia" w:ascii="楷体" w:hAnsi="楷体" w:eastAsia="楷体"/>
                <w:color w:val="000000" w:themeColor="text1"/>
                <w:szCs w:val="21"/>
                <w14:textFill>
                  <w14:solidFill>
                    <w14:schemeClr w14:val="tx1"/>
                  </w14:solidFill>
                </w14:textFill>
              </w:rPr>
              <w:t>专门机构</w:t>
            </w:r>
            <w:r>
              <w:rPr>
                <w:rFonts w:hint="default" w:ascii="楷体" w:hAnsi="楷体" w:eastAsia="楷体"/>
                <w:color w:val="000000" w:themeColor="text1"/>
                <w:szCs w:val="21"/>
                <w14:textFill>
                  <w14:solidFill>
                    <w14:schemeClr w14:val="tx1"/>
                  </w14:solidFill>
                </w14:textFill>
              </w:rPr>
              <w:t>推进</w:t>
            </w:r>
            <w:r>
              <w:rPr>
                <w:rFonts w:hint="default" w:ascii="楷体" w:hAnsi="楷体" w:eastAsia="楷体"/>
                <w:color w:val="000000"/>
                <w:szCs w:val="21"/>
              </w:rPr>
              <w:t>章程实施工作</w:t>
            </w:r>
            <w:r>
              <w:rPr>
                <w:rFonts w:hint="eastAsia" w:ascii="楷体" w:hAnsi="楷体" w:eastAsia="楷体"/>
                <w:color w:val="000000"/>
                <w:szCs w:val="21"/>
              </w:rPr>
              <w:t>。</w:t>
            </w:r>
          </w:p>
          <w:p>
            <w:pPr>
              <w:pStyle w:val="12"/>
              <w:keepNext w:val="0"/>
              <w:keepLines w:val="0"/>
              <w:numPr>
                <w:ilvl w:val="0"/>
                <w:numId w:val="2"/>
              </w:numPr>
              <w:suppressLineNumbers w:val="0"/>
              <w:spacing w:before="0" w:beforeAutospacing="0" w:after="0" w:afterAutospacing="0" w:line="400" w:lineRule="exact"/>
              <w:ind w:left="238" w:right="0" w:hanging="238" w:firstLineChars="0"/>
              <w:jc w:val="left"/>
              <w:rPr>
                <w:rFonts w:hint="default" w:ascii="楷体" w:hAnsi="楷体" w:eastAsia="楷体"/>
                <w:color w:val="000000"/>
                <w:szCs w:val="21"/>
              </w:rPr>
            </w:pPr>
            <w:r>
              <w:rPr>
                <w:rFonts w:hint="eastAsia" w:ascii="楷体" w:hAnsi="楷体" w:eastAsia="楷体"/>
                <w:color w:val="000000"/>
                <w:szCs w:val="21"/>
              </w:rPr>
              <w:t>学校章程</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已经/□没有</w:t>
            </w:r>
            <w:r>
              <w:rPr>
                <w:rFonts w:hint="eastAsia" w:ascii="楷体" w:hAnsi="楷体" w:eastAsia="楷体"/>
                <w:color w:val="000000"/>
                <w:szCs w:val="21"/>
              </w:rPr>
              <w:t>向社会公开，接受校内外监督。（请注明公开方式：</w:t>
            </w:r>
            <w:r>
              <w:rPr>
                <w:rFonts w:hint="eastAsia" w:ascii="楷体" w:hAnsi="楷体" w:eastAsia="楷体"/>
                <w:color w:val="000000"/>
                <w:szCs w:val="21"/>
                <w:u w:val="single"/>
              </w:rPr>
              <w:t>学校网站公布</w:t>
            </w:r>
            <w:r>
              <w:rPr>
                <w:rFonts w:hint="eastAsia" w:ascii="楷体" w:hAnsi="楷体" w:eastAsia="楷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jc w:val="center"/>
        </w:trPr>
        <w:tc>
          <w:tcPr>
            <w:tcW w:w="1209"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4"/>
              </w:rPr>
            </w:pPr>
            <w:r>
              <w:rPr>
                <w:rFonts w:hint="eastAsia" w:ascii="仿宋" w:hAnsi="仿宋" w:eastAsia="仿宋"/>
                <w:sz w:val="24"/>
              </w:rPr>
              <w:t>1</w:t>
            </w:r>
            <w:r>
              <w:rPr>
                <w:rFonts w:hint="default" w:ascii="仿宋" w:hAnsi="仿宋" w:eastAsia="仿宋"/>
                <w:sz w:val="24"/>
              </w:rPr>
              <w:t>.2</w:t>
            </w:r>
            <w:r>
              <w:rPr>
                <w:rFonts w:hint="eastAsia" w:ascii="仿宋" w:hAnsi="仿宋" w:eastAsia="仿宋"/>
                <w:sz w:val="24"/>
              </w:rPr>
              <w:t>配套制度建设情况</w:t>
            </w:r>
          </w:p>
        </w:tc>
        <w:tc>
          <w:tcPr>
            <w:tcW w:w="8506" w:type="dxa"/>
          </w:tcPr>
          <w:p>
            <w:pPr>
              <w:pStyle w:val="12"/>
              <w:keepNext w:val="0"/>
              <w:keepLines w:val="0"/>
              <w:numPr>
                <w:ilvl w:val="0"/>
                <w:numId w:val="2"/>
              </w:numPr>
              <w:suppressLineNumbers w:val="0"/>
              <w:spacing w:before="0" w:beforeAutospacing="0" w:after="0" w:afterAutospacing="0" w:line="400" w:lineRule="exact"/>
              <w:ind w:left="238" w:right="0" w:hanging="238" w:firstLineChars="0"/>
              <w:jc w:val="left"/>
              <w:rPr>
                <w:rFonts w:hint="default" w:ascii="楷体" w:hAnsi="楷体" w:eastAsia="楷体"/>
                <w:color w:val="000000"/>
                <w:szCs w:val="21"/>
              </w:rPr>
            </w:pPr>
            <w:r>
              <w:rPr>
                <w:rFonts w:hint="eastAsia" w:ascii="楷体" w:hAnsi="楷体" w:eastAsia="楷体"/>
                <w:color w:val="000000"/>
                <w:szCs w:val="21"/>
              </w:rPr>
              <w:t>请注明相关类别校内规章制度的数量，</w:t>
            </w:r>
            <w:r>
              <w:rPr>
                <w:rFonts w:hint="default" w:ascii="楷体" w:hAnsi="楷体" w:eastAsia="楷体"/>
                <w:color w:val="000000"/>
                <w:szCs w:val="21"/>
              </w:rPr>
              <w:t>教育教学</w:t>
            </w:r>
            <w:r>
              <w:rPr>
                <w:rFonts w:hint="eastAsia" w:ascii="楷体" w:hAnsi="楷体" w:eastAsia="楷体"/>
                <w:color w:val="000000"/>
                <w:szCs w:val="21"/>
              </w:rPr>
              <w:t>类（21 ）</w:t>
            </w:r>
            <w:r>
              <w:rPr>
                <w:rFonts w:hint="default" w:ascii="楷体" w:hAnsi="楷体" w:eastAsia="楷体"/>
                <w:color w:val="000000"/>
                <w:szCs w:val="21"/>
              </w:rPr>
              <w:t>、</w:t>
            </w:r>
            <w:r>
              <w:rPr>
                <w:rFonts w:hint="eastAsia" w:ascii="楷体" w:hAnsi="楷体" w:eastAsia="楷体"/>
                <w:color w:val="000000"/>
                <w:szCs w:val="21"/>
              </w:rPr>
              <w:t>资产</w:t>
            </w:r>
            <w:r>
              <w:rPr>
                <w:rFonts w:hint="default" w:ascii="楷体" w:hAnsi="楷体" w:eastAsia="楷体"/>
                <w:color w:val="000000"/>
                <w:szCs w:val="21"/>
              </w:rPr>
              <w:t>财务</w:t>
            </w:r>
            <w:r>
              <w:rPr>
                <w:rFonts w:hint="eastAsia" w:ascii="楷体" w:hAnsi="楷体" w:eastAsia="楷体"/>
                <w:color w:val="000000"/>
                <w:szCs w:val="21"/>
              </w:rPr>
              <w:t>类（7 ）、人事管理类（4 ）、</w:t>
            </w:r>
            <w:r>
              <w:rPr>
                <w:rFonts w:hint="default" w:ascii="楷体" w:hAnsi="楷体" w:eastAsia="楷体"/>
                <w:color w:val="000000"/>
                <w:szCs w:val="21"/>
              </w:rPr>
              <w:t>学生</w:t>
            </w:r>
            <w:r>
              <w:rPr>
                <w:rFonts w:hint="eastAsia" w:ascii="楷体" w:hAnsi="楷体" w:eastAsia="楷体"/>
                <w:color w:val="000000"/>
                <w:szCs w:val="21"/>
              </w:rPr>
              <w:t>招生类（2 ）、</w:t>
            </w:r>
            <w:r>
              <w:rPr>
                <w:rFonts w:hint="default" w:ascii="楷体" w:hAnsi="楷体" w:eastAsia="楷体"/>
                <w:color w:val="000000"/>
                <w:szCs w:val="21"/>
              </w:rPr>
              <w:t>后勤</w:t>
            </w:r>
            <w:r>
              <w:rPr>
                <w:rFonts w:hint="eastAsia" w:ascii="楷体" w:hAnsi="楷体" w:eastAsia="楷体"/>
                <w:color w:val="000000"/>
                <w:szCs w:val="21"/>
              </w:rPr>
              <w:t>保障类（27 ）、</w:t>
            </w:r>
            <w:r>
              <w:rPr>
                <w:rFonts w:hint="default" w:ascii="楷体" w:hAnsi="楷体" w:eastAsia="楷体"/>
                <w:color w:val="000000"/>
                <w:szCs w:val="21"/>
              </w:rPr>
              <w:t>安全</w:t>
            </w:r>
            <w:r>
              <w:rPr>
                <w:rFonts w:hint="eastAsia" w:ascii="楷体" w:hAnsi="楷体" w:eastAsia="楷体"/>
                <w:color w:val="000000"/>
                <w:szCs w:val="21"/>
              </w:rPr>
              <w:t>管理类（57  ）、其他（请注明类别及数量：</w:t>
            </w:r>
            <w:r>
              <w:rPr>
                <w:rFonts w:hint="eastAsia" w:ascii="楷体" w:hAnsi="楷体" w:eastAsia="楷体"/>
                <w:color w:val="000000"/>
                <w:szCs w:val="21"/>
                <w:u w:val="single"/>
              </w:rPr>
              <w:t xml:space="preserve"> 8 </w:t>
            </w:r>
            <w:r>
              <w:rPr>
                <w:rFonts w:hint="eastAsia" w:ascii="楷体" w:hAnsi="楷体" w:eastAsia="楷体"/>
                <w:color w:val="000000"/>
                <w:szCs w:val="21"/>
              </w:rPr>
              <w:t>）</w:t>
            </w:r>
          </w:p>
          <w:p>
            <w:pPr>
              <w:pStyle w:val="12"/>
              <w:keepNext w:val="0"/>
              <w:keepLines w:val="0"/>
              <w:suppressLineNumbers w:val="0"/>
              <w:spacing w:before="0" w:beforeAutospacing="0" w:after="0" w:afterAutospacing="0" w:line="400" w:lineRule="exact"/>
              <w:ind w:left="238" w:right="0" w:firstLine="0" w:firstLineChars="0"/>
              <w:jc w:val="left"/>
              <w:rPr>
                <w:rFonts w:hint="default" w:ascii="楷体" w:hAnsi="楷体" w:eastAsia="楷体"/>
                <w:color w:val="000000"/>
                <w:szCs w:val="21"/>
                <w:u w:val="single"/>
              </w:rPr>
            </w:pPr>
            <w:r>
              <w:rPr>
                <w:rFonts w:hint="eastAsia" w:ascii="楷体" w:hAnsi="楷体" w:eastAsia="楷体"/>
                <w:color w:val="000000"/>
                <w:szCs w:val="21"/>
              </w:rPr>
              <w:t>如有直接</w:t>
            </w:r>
            <w:r>
              <w:rPr>
                <w:rFonts w:hint="eastAsia" w:ascii="楷体" w:hAnsi="楷体" w:eastAsia="楷体"/>
                <w:color w:val="000000" w:themeColor="text1"/>
                <w:szCs w:val="21"/>
                <w14:textFill>
                  <w14:solidFill>
                    <w14:schemeClr w14:val="tx1"/>
                  </w14:solidFill>
                </w14:textFill>
              </w:rPr>
              <w:t>涉及依法治校的相关校内文件，请列举相关文件名称及文号：</w:t>
            </w:r>
            <w:r>
              <w:rPr>
                <w:rFonts w:hint="eastAsia" w:ascii="楷体" w:hAnsi="楷体" w:eastAsia="楷体"/>
                <w:color w:val="FF0000"/>
                <w:szCs w:val="21"/>
              </w:rPr>
              <w:t xml:space="preserve"> </w:t>
            </w:r>
            <w:r>
              <w:rPr>
                <w:rFonts w:hint="eastAsia" w:ascii="楷体" w:hAnsi="楷体" w:eastAsia="楷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9" w:hRule="atLeast"/>
          <w:jc w:val="center"/>
        </w:trPr>
        <w:tc>
          <w:tcPr>
            <w:tcW w:w="1209"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4"/>
              </w:rPr>
            </w:pPr>
            <w:r>
              <w:rPr>
                <w:rFonts w:hint="eastAsia" w:ascii="仿宋" w:hAnsi="仿宋" w:eastAsia="仿宋"/>
                <w:sz w:val="24"/>
              </w:rPr>
              <w:t>1.3实施及保障机制</w:t>
            </w:r>
          </w:p>
        </w:tc>
        <w:tc>
          <w:tcPr>
            <w:tcW w:w="8506" w:type="dxa"/>
          </w:tcPr>
          <w:p>
            <w:pPr>
              <w:pStyle w:val="12"/>
              <w:keepNext w:val="0"/>
              <w:keepLines w:val="0"/>
              <w:numPr>
                <w:ilvl w:val="0"/>
                <w:numId w:val="2"/>
              </w:numPr>
              <w:suppressLineNumbers w:val="0"/>
              <w:spacing w:before="0" w:beforeAutospacing="0" w:after="0" w:afterAutospacing="0" w:line="400" w:lineRule="exact"/>
              <w:ind w:left="238" w:right="0" w:hanging="238" w:firstLineChars="0"/>
              <w:jc w:val="left"/>
              <w:rPr>
                <w:rFonts w:hint="default" w:ascii="仿宋" w:hAnsi="仿宋" w:eastAsia="仿宋"/>
                <w:color w:val="000000" w:themeColor="text1"/>
                <w:sz w:val="24"/>
                <w14:textFill>
                  <w14:solidFill>
                    <w14:schemeClr w14:val="tx1"/>
                  </w14:solidFill>
                </w14:textFill>
              </w:rPr>
            </w:pPr>
            <w:r>
              <w:rPr>
                <w:rFonts w:hint="eastAsia" w:ascii="楷体" w:hAnsi="楷体" w:eastAsia="楷体"/>
                <w:color w:val="000000"/>
                <w:szCs w:val="21"/>
              </w:rPr>
              <w:t>为使校内规章制度与章程相配套，学校</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 xml:space="preserve">已全部形成/□已部分形成/□未形成 </w:t>
            </w:r>
            <w:r>
              <w:rPr>
                <w:rFonts w:hint="eastAsia" w:ascii="楷体" w:hAnsi="楷体" w:eastAsia="楷体"/>
                <w:color w:val="000000"/>
                <w:szCs w:val="21"/>
              </w:rPr>
              <w:t>规范的立、改、废流程</w:t>
            </w:r>
            <w:r>
              <w:rPr>
                <w:rFonts w:hint="default" w:ascii="楷体" w:hAnsi="楷体" w:eastAsia="楷体"/>
                <w:color w:val="000000"/>
                <w:szCs w:val="21"/>
              </w:rPr>
              <w:t>，</w:t>
            </w:r>
            <w:r>
              <w:rPr>
                <w:rFonts w:hint="eastAsia" w:ascii="楷体" w:hAnsi="楷体" w:eastAsia="楷体"/>
                <w:color w:val="000000"/>
                <w:szCs w:val="21"/>
              </w:rPr>
              <w:t>涵盖</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意见征询机制、</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合法合规审查机制、</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公开与公示机制、</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跟踪与评估机制、</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规章汇编机制、</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□档案保管机制、□其他</w:t>
            </w:r>
            <w:r>
              <w:rPr>
                <w:rFonts w:hint="eastAsia" w:ascii="楷体" w:hAnsi="楷体" w:eastAsia="楷体"/>
                <w:color w:val="000000" w:themeColor="text1"/>
                <w:szCs w:val="21"/>
                <w:u w:val="single"/>
                <w14:textFill>
                  <w14:solidFill>
                    <w14:schemeClr w14:val="tx1"/>
                  </w14:solidFill>
                </w14:textFill>
              </w:rPr>
              <w:t>（请注明：         ）</w:t>
            </w:r>
            <w:r>
              <w:rPr>
                <w:rFonts w:hint="eastAsia" w:ascii="楷体" w:hAnsi="楷体" w:eastAsia="楷体"/>
                <w:color w:val="000000" w:themeColor="text1"/>
                <w:szCs w:val="21"/>
                <w14:textFill>
                  <w14:solidFill>
                    <w14:schemeClr w14:val="tx1"/>
                  </w14:solidFill>
                </w14:textFill>
              </w:rPr>
              <w:t>等。</w:t>
            </w:r>
          </w:p>
          <w:p>
            <w:pPr>
              <w:pStyle w:val="12"/>
              <w:keepNext w:val="0"/>
              <w:keepLines w:val="0"/>
              <w:numPr>
                <w:ilvl w:val="0"/>
                <w:numId w:val="2"/>
              </w:numPr>
              <w:suppressLineNumbers w:val="0"/>
              <w:spacing w:before="0" w:beforeAutospacing="0" w:after="0" w:afterAutospacing="0" w:line="400" w:lineRule="exact"/>
              <w:ind w:left="238" w:right="0" w:hanging="238" w:firstLineChars="0"/>
              <w:jc w:val="left"/>
              <w:rPr>
                <w:rFonts w:hint="default" w:ascii="仿宋" w:hAnsi="仿宋" w:eastAsia="仿宋"/>
                <w:color w:val="000000"/>
                <w:sz w:val="24"/>
              </w:rPr>
            </w:pPr>
            <w:r>
              <w:rPr>
                <w:rFonts w:hint="eastAsia" w:ascii="楷体" w:hAnsi="楷体" w:eastAsia="楷体"/>
                <w:color w:val="000000" w:themeColor="text1"/>
                <w:szCs w:val="21"/>
                <w14:textFill>
                  <w14:solidFill>
                    <w14:schemeClr w14:val="tx1"/>
                  </w14:solidFill>
                </w14:textFill>
              </w:rPr>
              <w:t>章程制定并实施后，本年度以章程为依据，新发布校内规章制度_</w:t>
            </w:r>
            <w:r>
              <w:rPr>
                <w:rFonts w:hint="default" w:ascii="楷体" w:hAnsi="楷体" w:eastAsia="楷体"/>
                <w:color w:val="000000" w:themeColor="text1"/>
                <w:szCs w:val="21"/>
                <w14:textFill>
                  <w14:solidFill>
                    <w14:schemeClr w14:val="tx1"/>
                  </w14:solidFill>
                </w14:textFill>
              </w:rPr>
              <w:t>___</w:t>
            </w:r>
            <w:r>
              <w:rPr>
                <w:rFonts w:hint="eastAsia" w:ascii="楷体" w:hAnsi="楷体" w:eastAsia="楷体"/>
                <w:color w:val="000000" w:themeColor="text1"/>
                <w:szCs w:val="21"/>
                <w:u w:val="single"/>
                <w14:textFill>
                  <w14:solidFill>
                    <w14:schemeClr w14:val="tx1"/>
                  </w14:solidFill>
                </w14:textFill>
              </w:rPr>
              <w:t>9</w:t>
            </w:r>
            <w:r>
              <w:rPr>
                <w:rFonts w:hint="default" w:ascii="楷体" w:hAnsi="楷体" w:eastAsia="楷体"/>
                <w:color w:val="000000" w:themeColor="text1"/>
                <w:szCs w:val="21"/>
                <w14:textFill>
                  <w14:solidFill>
                    <w14:schemeClr w14:val="tx1"/>
                  </w14:solidFill>
                </w14:textFill>
              </w:rPr>
              <w:t>__</w:t>
            </w:r>
            <w:r>
              <w:rPr>
                <w:rFonts w:hint="eastAsia" w:ascii="楷体" w:hAnsi="楷体" w:eastAsia="楷体"/>
                <w:color w:val="000000" w:themeColor="text1"/>
                <w:szCs w:val="21"/>
                <w14:textFill>
                  <w14:solidFill>
                    <w14:schemeClr w14:val="tx1"/>
                  </w14:solidFill>
                </w14:textFill>
              </w:rPr>
              <w:t>件，修改_</w:t>
            </w:r>
            <w:r>
              <w:rPr>
                <w:rFonts w:hint="default" w:ascii="楷体" w:hAnsi="楷体" w:eastAsia="楷体"/>
                <w:color w:val="000000" w:themeColor="text1"/>
                <w:szCs w:val="21"/>
                <w14:textFill>
                  <w14:solidFill>
                    <w14:schemeClr w14:val="tx1"/>
                  </w14:solidFill>
                </w14:textFill>
              </w:rPr>
              <w:t>__</w:t>
            </w:r>
            <w:r>
              <w:rPr>
                <w:rFonts w:hint="eastAsia" w:ascii="楷体" w:hAnsi="楷体" w:eastAsia="楷体"/>
                <w:color w:val="000000" w:themeColor="text1"/>
                <w:szCs w:val="21"/>
                <w:lang w:val="en-US" w:eastAsia="zh-CN"/>
                <w14:textFill>
                  <w14:solidFill>
                    <w14:schemeClr w14:val="tx1"/>
                  </w14:solidFill>
                </w14:textFill>
              </w:rPr>
              <w:t>0</w:t>
            </w:r>
            <w:r>
              <w:rPr>
                <w:rFonts w:hint="default" w:ascii="楷体" w:hAnsi="楷体" w:eastAsia="楷体"/>
                <w:color w:val="000000" w:themeColor="text1"/>
                <w:szCs w:val="21"/>
                <w14:textFill>
                  <w14:solidFill>
                    <w14:schemeClr w14:val="tx1"/>
                  </w14:solidFill>
                </w14:textFill>
              </w:rPr>
              <w:t>____</w:t>
            </w:r>
            <w:r>
              <w:rPr>
                <w:rFonts w:hint="eastAsia" w:ascii="楷体" w:hAnsi="楷体" w:eastAsia="楷体"/>
                <w:color w:val="000000" w:themeColor="text1"/>
                <w:szCs w:val="21"/>
                <w14:textFill>
                  <w14:solidFill>
                    <w14:schemeClr w14:val="tx1"/>
                  </w14:solidFill>
                </w14:textFill>
              </w:rPr>
              <w:t>件，废止_</w:t>
            </w:r>
            <w:r>
              <w:rPr>
                <w:rFonts w:hint="default" w:ascii="楷体" w:hAnsi="楷体" w:eastAsia="楷体"/>
                <w:color w:val="000000" w:themeColor="text1"/>
                <w:szCs w:val="21"/>
                <w14:textFill>
                  <w14:solidFill>
                    <w14:schemeClr w14:val="tx1"/>
                  </w14:solidFill>
                </w14:textFill>
              </w:rPr>
              <w:t>____</w:t>
            </w:r>
            <w:r>
              <w:rPr>
                <w:rFonts w:hint="eastAsia" w:ascii="楷体" w:hAnsi="楷体" w:eastAsia="楷体"/>
                <w:color w:val="000000" w:themeColor="text1"/>
                <w:szCs w:val="21"/>
                <w:lang w:val="en-US" w:eastAsia="zh-CN"/>
                <w14:textFill>
                  <w14:solidFill>
                    <w14:schemeClr w14:val="tx1"/>
                  </w14:solidFill>
                </w14:textFill>
              </w:rPr>
              <w:t>0</w:t>
            </w:r>
            <w:r>
              <w:rPr>
                <w:rFonts w:hint="default" w:ascii="楷体" w:hAnsi="楷体" w:eastAsia="楷体"/>
                <w:color w:val="000000" w:themeColor="text1"/>
                <w:szCs w:val="21"/>
                <w14:textFill>
                  <w14:solidFill>
                    <w14:schemeClr w14:val="tx1"/>
                  </w14:solidFill>
                </w14:textFill>
              </w:rPr>
              <w:t>____</w:t>
            </w:r>
            <w:r>
              <w:rPr>
                <w:rFonts w:hint="eastAsia" w:ascii="楷体" w:hAnsi="楷体" w:eastAsia="楷体"/>
                <w:color w:val="000000" w:themeColor="text1"/>
                <w:szCs w:val="21"/>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9715" w:type="dxa"/>
            <w:gridSpan w:val="2"/>
            <w:vAlign w:val="center"/>
          </w:tcPr>
          <w:p>
            <w:pPr>
              <w:pStyle w:val="13"/>
              <w:keepNext w:val="0"/>
              <w:keepLines w:val="0"/>
              <w:suppressLineNumbers w:val="0"/>
              <w:spacing w:before="0" w:beforeAutospacing="0" w:after="0" w:afterAutospacing="0" w:line="400" w:lineRule="exact"/>
              <w:ind w:left="0" w:right="0" w:firstLine="0" w:firstLineChars="0"/>
              <w:rPr>
                <w:rFonts w:hint="default" w:ascii="楷体" w:hAnsi="楷体" w:eastAsia="楷体"/>
                <w:color w:val="000000"/>
                <w:szCs w:val="21"/>
              </w:rPr>
            </w:pPr>
            <w:r>
              <w:rPr>
                <w:rFonts w:hint="eastAsia" w:ascii="仿宋" w:hAnsi="仿宋" w:eastAsia="仿宋"/>
                <w:b/>
                <w:bCs/>
                <w:color w:val="000000"/>
                <w:sz w:val="24"/>
              </w:rPr>
              <w:t>2.学校内部治理结构情况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209"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color w:val="000000"/>
                <w:sz w:val="24"/>
              </w:rPr>
            </w:pPr>
            <w:r>
              <w:rPr>
                <w:rFonts w:hint="eastAsia" w:ascii="仿宋" w:hAnsi="仿宋" w:eastAsia="仿宋"/>
                <w:sz w:val="24"/>
              </w:rPr>
              <w:t>2.1决策机制</w:t>
            </w:r>
          </w:p>
        </w:tc>
        <w:tc>
          <w:tcPr>
            <w:tcW w:w="8506" w:type="dxa"/>
          </w:tcPr>
          <w:p>
            <w:pPr>
              <w:pStyle w:val="13"/>
              <w:keepNext w:val="0"/>
              <w:keepLines w:val="0"/>
              <w:numPr>
                <w:ilvl w:val="0"/>
                <w:numId w:val="2"/>
              </w:numPr>
              <w:suppressLineNumbers w:val="0"/>
              <w:spacing w:before="0" w:beforeAutospacing="0" w:after="0" w:afterAutospacing="0" w:line="400" w:lineRule="exact"/>
              <w:ind w:left="238" w:right="0" w:hanging="238" w:firstLineChars="0"/>
              <w:rPr>
                <w:rFonts w:hint="default" w:ascii="楷体" w:hAnsi="楷体" w:eastAsia="楷体"/>
                <w:color w:val="000000"/>
                <w:szCs w:val="21"/>
              </w:rPr>
            </w:pPr>
            <w:r>
              <w:rPr>
                <w:rFonts w:hint="eastAsia" w:ascii="楷体" w:hAnsi="楷体" w:eastAsia="楷体"/>
                <w:color w:val="000000"/>
                <w:szCs w:val="21"/>
              </w:rPr>
              <w:t>学校</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有/□没有明确界定校内不同事务的决策权，</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有/□没有明确决策机构的职权和议事规则。</w:t>
            </w:r>
          </w:p>
          <w:p>
            <w:pPr>
              <w:pStyle w:val="13"/>
              <w:keepNext w:val="0"/>
              <w:keepLines w:val="0"/>
              <w:numPr>
                <w:ilvl w:val="0"/>
                <w:numId w:val="2"/>
              </w:numPr>
              <w:suppressLineNumbers w:val="0"/>
              <w:spacing w:before="0" w:beforeAutospacing="0" w:after="0" w:afterAutospacing="0" w:line="400" w:lineRule="exact"/>
              <w:ind w:left="238" w:right="0" w:hanging="238" w:firstLineChars="0"/>
              <w:rPr>
                <w:rFonts w:hint="default" w:ascii="楷体" w:hAnsi="楷体" w:eastAsia="楷体"/>
                <w:color w:val="000000"/>
                <w:szCs w:val="21"/>
              </w:rPr>
            </w:pPr>
            <w:r>
              <w:rPr>
                <w:rFonts w:hint="eastAsia" w:ascii="楷体" w:hAnsi="楷体" w:eastAsia="楷体"/>
                <w:color w:val="000000"/>
                <w:szCs w:val="21"/>
              </w:rPr>
              <w:t>学校</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 xml:space="preserve">设有/□未设 </w:t>
            </w:r>
            <w:r>
              <w:rPr>
                <w:rFonts w:hint="eastAsia" w:ascii="楷体" w:hAnsi="楷体" w:eastAsia="楷体"/>
                <w:color w:val="000000"/>
                <w:szCs w:val="21"/>
              </w:rPr>
              <w:t>校内重大事项的集体决策和论证评估等机制，请简要描述。</w:t>
            </w:r>
          </w:p>
          <w:p>
            <w:pPr>
              <w:keepNext w:val="0"/>
              <w:keepLines w:val="0"/>
              <w:suppressLineNumbers w:val="0"/>
              <w:adjustRightInd w:val="0"/>
              <w:snapToGrid w:val="0"/>
              <w:spacing w:before="0" w:beforeAutospacing="0" w:after="0" w:afterAutospacing="0" w:line="400" w:lineRule="exact"/>
              <w:ind w:left="0" w:right="0" w:firstLine="411" w:firstLineChars="196"/>
              <w:jc w:val="left"/>
              <w:rPr>
                <w:rFonts w:hint="default" w:ascii="楷体" w:hAnsi="楷体" w:eastAsia="楷体" w:cs="楷体"/>
                <w:color w:val="000000"/>
                <w:szCs w:val="22"/>
                <w:u w:val="single"/>
              </w:rPr>
            </w:pPr>
            <w:r>
              <w:rPr>
                <w:rFonts w:hint="eastAsia" w:ascii="楷体" w:hAnsi="楷体" w:eastAsia="楷体" w:cs="楷体"/>
                <w:color w:val="000000"/>
                <w:szCs w:val="22"/>
                <w:u w:val="single"/>
              </w:rPr>
              <w:t xml:space="preserve">学校建立由教师、家长代表、社区代表、法律顾问等参加的校务委员会，参与制定、审议学校章程、发展规划和规章制度、人事与财务方案等重大事项。学校建立校务会议制度，即由校长主持，有校长、党总支书记、副校长、工会主席参加的联席会议制度，重大事项决策、重要干部任免、重要项目安排和大额度资金的使用，必须经集体讨论做出决定。学校重大事项须经党政主要负责人协商，经充分讨论后形成初步方案，最后由校长做出决定并组织实施。凡属教职工代表大会职权范围的事项，应提交教职工代表大会审议。 </w:t>
            </w:r>
          </w:p>
          <w:p>
            <w:pPr>
              <w:pStyle w:val="13"/>
              <w:keepNext w:val="0"/>
              <w:keepLines w:val="0"/>
              <w:numPr>
                <w:ilvl w:val="0"/>
                <w:numId w:val="2"/>
              </w:numPr>
              <w:suppressLineNumbers w:val="0"/>
              <w:spacing w:before="0" w:beforeAutospacing="0" w:after="0" w:afterAutospacing="0" w:line="400" w:lineRule="exact"/>
              <w:ind w:left="238" w:right="0" w:hanging="238" w:firstLineChars="0"/>
              <w:rPr>
                <w:rFonts w:hint="default" w:ascii="楷体" w:hAnsi="楷体" w:eastAsia="楷体"/>
                <w:color w:val="000000"/>
                <w:szCs w:val="21"/>
              </w:rPr>
            </w:pPr>
            <w:r>
              <w:rPr>
                <w:rFonts w:hint="eastAsia" w:ascii="楷体" w:hAnsi="楷体" w:eastAsia="楷体"/>
                <w:color w:val="000000"/>
                <w:szCs w:val="21"/>
              </w:rPr>
              <w:t>学校重大决策前，</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已经/□尚未</w:t>
            </w:r>
            <w:r>
              <w:rPr>
                <w:rFonts w:hint="eastAsia" w:ascii="楷体" w:hAnsi="楷体" w:eastAsia="楷体"/>
                <w:color w:val="000000"/>
                <w:szCs w:val="21"/>
              </w:rPr>
              <w:t>建立公开征求意见制度。</w:t>
            </w:r>
          </w:p>
          <w:p>
            <w:pPr>
              <w:pStyle w:val="13"/>
              <w:keepNext w:val="0"/>
              <w:keepLines w:val="0"/>
              <w:numPr>
                <w:ilvl w:val="0"/>
                <w:numId w:val="2"/>
              </w:numPr>
              <w:suppressLineNumbers w:val="0"/>
              <w:spacing w:before="0" w:beforeAutospacing="0" w:after="0" w:afterAutospacing="0" w:line="400" w:lineRule="exact"/>
              <w:ind w:left="238" w:right="0" w:hanging="238" w:firstLineChars="0"/>
              <w:rPr>
                <w:rFonts w:hint="default" w:ascii="楷体" w:hAnsi="楷体" w:eastAsia="楷体"/>
                <w:color w:val="000000"/>
                <w:szCs w:val="21"/>
              </w:rPr>
            </w:pPr>
            <w:r>
              <w:rPr>
                <w:rFonts w:hint="eastAsia" w:ascii="楷体" w:hAnsi="楷体" w:eastAsia="楷体"/>
                <w:color w:val="000000"/>
                <w:szCs w:val="21"/>
              </w:rPr>
              <w:t>学校做出的重大决策，</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已经/□尚未</w:t>
            </w:r>
            <w:r>
              <w:rPr>
                <w:rFonts w:hint="eastAsia" w:ascii="楷体" w:hAnsi="楷体" w:eastAsia="楷体"/>
                <w:color w:val="000000"/>
                <w:szCs w:val="21"/>
              </w:rPr>
              <w:t>建立公示等监督制度。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209"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2.2教职工代表大会建设</w:t>
            </w:r>
          </w:p>
          <w:p>
            <w:pPr>
              <w:keepNext w:val="0"/>
              <w:keepLines w:val="0"/>
              <w:suppressLineNumbers w:val="0"/>
              <w:spacing w:before="0" w:beforeAutospacing="0" w:after="0" w:afterAutospacing="0" w:line="400" w:lineRule="exact"/>
              <w:ind w:left="0" w:right="0"/>
              <w:jc w:val="left"/>
              <w:rPr>
                <w:rFonts w:hint="default" w:ascii="仿宋" w:hAnsi="仿宋" w:eastAsia="仿宋"/>
                <w:color w:val="000000" w:themeColor="text1"/>
                <w:sz w:val="24"/>
                <w14:textFill>
                  <w14:solidFill>
                    <w14:schemeClr w14:val="tx1"/>
                  </w14:solidFill>
                </w14:textFill>
              </w:rPr>
            </w:pPr>
          </w:p>
        </w:tc>
        <w:tc>
          <w:tcPr>
            <w:tcW w:w="8506" w:type="dxa"/>
          </w:tcPr>
          <w:p>
            <w:pPr>
              <w:pStyle w:val="13"/>
              <w:keepNext w:val="0"/>
              <w:keepLines w:val="0"/>
              <w:numPr>
                <w:ilvl w:val="0"/>
                <w:numId w:val="2"/>
              </w:numPr>
              <w:suppressLineNumbers w:val="0"/>
              <w:spacing w:before="0" w:beforeAutospacing="0" w:after="0" w:afterAutospacing="0" w:line="400" w:lineRule="exact"/>
              <w:ind w:left="238" w:right="0" w:hanging="238" w:firstLineChars="0"/>
              <w:rPr>
                <w:rFonts w:hint="default"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学校</w:t>
            </w:r>
            <w:r>
              <w:rPr>
                <w:rFonts w:hint="eastAsia" w:ascii="楷体" w:hAnsi="Wingdings 2" w:eastAsia="楷体"/>
                <w:color w:val="000000" w:themeColor="text1"/>
                <w:szCs w:val="20"/>
                <w:u w:val="single"/>
                <w14:textFill>
                  <w14:solidFill>
                    <w14:schemeClr w14:val="tx1"/>
                  </w14:solidFill>
                </w14:textFill>
              </w:rPr>
              <w:sym w:font="Wingdings 2" w:char="F052"/>
            </w:r>
            <w:r>
              <w:rPr>
                <w:rFonts w:hint="eastAsia" w:ascii="楷体" w:hAnsi="楷体" w:eastAsia="楷体"/>
                <w:color w:val="000000" w:themeColor="text1"/>
                <w:szCs w:val="21"/>
                <w:u w:val="single"/>
                <w14:textFill>
                  <w14:solidFill>
                    <w14:schemeClr w14:val="tx1"/>
                  </w14:solidFill>
                </w14:textFill>
              </w:rPr>
              <w:t xml:space="preserve">已设有/□未设 </w:t>
            </w:r>
            <w:r>
              <w:rPr>
                <w:rFonts w:hint="eastAsia" w:ascii="楷体" w:hAnsi="楷体" w:eastAsia="楷体"/>
                <w:color w:val="000000" w:themeColor="text1"/>
                <w:szCs w:val="21"/>
                <w14:textFill>
                  <w14:solidFill>
                    <w14:schemeClr w14:val="tx1"/>
                  </w14:solidFill>
                </w14:textFill>
              </w:rPr>
              <w:t>教职工（代表）大会，</w:t>
            </w:r>
            <w:r>
              <w:rPr>
                <w:rFonts w:hint="default" w:ascii="楷体" w:hAnsi="楷体" w:eastAsia="楷体"/>
                <w:color w:val="000000" w:themeColor="text1"/>
                <w:szCs w:val="21"/>
                <w14:textFill>
                  <w14:solidFill>
                    <w14:schemeClr w14:val="tx1"/>
                  </w14:solidFill>
                </w14:textFill>
              </w:rPr>
              <w:t>本年度教职工</w:t>
            </w:r>
            <w:r>
              <w:rPr>
                <w:rFonts w:hint="eastAsia" w:ascii="楷体" w:hAnsi="楷体" w:eastAsia="楷体"/>
                <w:color w:val="000000" w:themeColor="text1"/>
                <w:szCs w:val="21"/>
                <w14:textFill>
                  <w14:solidFill>
                    <w14:schemeClr w14:val="tx1"/>
                  </w14:solidFill>
                </w14:textFill>
              </w:rPr>
              <w:t>（</w:t>
            </w:r>
            <w:r>
              <w:rPr>
                <w:rFonts w:hint="default" w:ascii="楷体" w:hAnsi="楷体" w:eastAsia="楷体"/>
                <w:color w:val="000000" w:themeColor="text1"/>
                <w:szCs w:val="21"/>
                <w14:textFill>
                  <w14:solidFill>
                    <w14:schemeClr w14:val="tx1"/>
                  </w14:solidFill>
                </w14:textFill>
              </w:rPr>
              <w:t>代表</w:t>
            </w:r>
            <w:r>
              <w:rPr>
                <w:rFonts w:hint="eastAsia" w:ascii="楷体" w:hAnsi="楷体" w:eastAsia="楷体"/>
                <w:color w:val="000000" w:themeColor="text1"/>
                <w:szCs w:val="21"/>
                <w14:textFill>
                  <w14:solidFill>
                    <w14:schemeClr w14:val="tx1"/>
                  </w14:solidFill>
                </w14:textFill>
              </w:rPr>
              <w:t>）大会召开会议</w:t>
            </w:r>
            <w:r>
              <w:rPr>
                <w:rFonts w:hint="eastAsia" w:ascii="楷体" w:hAnsi="楷体" w:eastAsia="楷体"/>
                <w:color w:val="000000" w:themeColor="text1"/>
                <w:szCs w:val="21"/>
                <w:u w:val="single"/>
                <w:lang w:val="en-US" w:eastAsia="zh-CN"/>
                <w14:textFill>
                  <w14:solidFill>
                    <w14:schemeClr w14:val="tx1"/>
                  </w14:solidFill>
                </w14:textFill>
              </w:rPr>
              <w:t>1</w:t>
            </w:r>
            <w:r>
              <w:rPr>
                <w:rFonts w:hint="eastAsia" w:ascii="楷体" w:hAnsi="楷体" w:eastAsia="楷体"/>
                <w:color w:val="000000" w:themeColor="text1"/>
                <w:szCs w:val="21"/>
                <w14:textFill>
                  <w14:solidFill>
                    <w14:schemeClr w14:val="tx1"/>
                  </w14:solidFill>
                </w14:textFill>
              </w:rPr>
              <w:t>次，本校教职工（代表）大会在本年度</w:t>
            </w:r>
            <w:r>
              <w:rPr>
                <w:rFonts w:hint="default" w:ascii="楷体" w:hAnsi="楷体" w:eastAsia="楷体"/>
                <w:color w:val="000000" w:themeColor="text1"/>
                <w:szCs w:val="21"/>
                <w14:textFill>
                  <w14:solidFill>
                    <w14:schemeClr w14:val="tx1"/>
                  </w14:solidFill>
                </w14:textFill>
              </w:rPr>
              <w:t>实际履行的职权：</w:t>
            </w:r>
          </w:p>
          <w:p>
            <w:pPr>
              <w:keepNext w:val="0"/>
              <w:keepLines w:val="0"/>
              <w:widowControl/>
              <w:suppressLineNumbers w:val="0"/>
              <w:shd w:val="clear" w:color="auto" w:fill="FFFFFF"/>
              <w:spacing w:before="0" w:beforeAutospacing="0" w:after="0" w:afterAutospacing="0" w:line="360" w:lineRule="auto"/>
              <w:ind w:left="210" w:leftChars="100" w:right="0"/>
              <w:jc w:val="left"/>
              <w:rPr>
                <w:rFonts w:hint="default" w:ascii="楷体" w:hAnsi="楷体" w:eastAsia="楷体"/>
                <w:color w:val="000000" w:themeColor="text1"/>
                <w:szCs w:val="21"/>
                <w14:textFill>
                  <w14:solidFill>
                    <w14:schemeClr w14:val="tx1"/>
                  </w14:solidFill>
                </w14:textFill>
              </w:rPr>
            </w:pPr>
            <w:r>
              <w:rPr>
                <w:rFonts w:hint="eastAsia" w:ascii="楷体" w:hAnsi="Wingdings 2" w:eastAsia="楷体"/>
                <w:color w:val="000000" w:themeColor="text1"/>
                <w:szCs w:val="20"/>
                <w:u w:val="single"/>
                <w14:textFill>
                  <w14:solidFill>
                    <w14:schemeClr w14:val="tx1"/>
                  </w14:solidFill>
                </w14:textFill>
              </w:rPr>
              <w:sym w:font="Wingdings 2" w:char="F052"/>
            </w:r>
            <w:r>
              <w:rPr>
                <w:rFonts w:hint="eastAsia" w:ascii="楷体" w:hAnsi="楷体" w:eastAsia="楷体"/>
                <w:color w:val="000000" w:themeColor="text1"/>
                <w:szCs w:val="21"/>
                <w14:textFill>
                  <w14:solidFill>
                    <w14:schemeClr w14:val="tx1"/>
                  </w14:solidFill>
                </w14:textFill>
              </w:rPr>
              <w:t>听取学校章程草案的制定和修订情况报告，提出修改意见和建议（请注明</w:t>
            </w:r>
            <w:r>
              <w:rPr>
                <w:rFonts w:hint="default" w:ascii="楷体" w:hAnsi="楷体" w:eastAsia="楷体"/>
                <w:color w:val="000000" w:themeColor="text1"/>
                <w:szCs w:val="21"/>
                <w14:textFill>
                  <w14:solidFill>
                    <w14:schemeClr w14:val="tx1"/>
                  </w14:solidFill>
                </w14:textFill>
              </w:rPr>
              <w:t>具体内容</w:t>
            </w:r>
            <w:r>
              <w:rPr>
                <w:rFonts w:hint="eastAsia" w:ascii="楷体" w:hAnsi="楷体" w:eastAsia="楷体"/>
                <w:color w:val="000000" w:themeColor="text1"/>
                <w:szCs w:val="21"/>
                <w14:textFill>
                  <w14:solidFill>
                    <w14:schemeClr w14:val="tx1"/>
                  </w14:solidFill>
                </w14:textFill>
              </w:rPr>
              <w:t>或</w:t>
            </w:r>
            <w:r>
              <w:rPr>
                <w:rFonts w:hint="default" w:ascii="楷体" w:hAnsi="楷体" w:eastAsia="楷体"/>
                <w:color w:val="000000" w:themeColor="text1"/>
                <w:szCs w:val="21"/>
                <w14:textFill>
                  <w14:solidFill>
                    <w14:schemeClr w14:val="tx1"/>
                  </w14:solidFill>
                </w14:textFill>
              </w:rPr>
              <w:t>文件名称：</w:t>
            </w:r>
            <w:r>
              <w:rPr>
                <w:rFonts w:hint="eastAsia" w:ascii="楷体" w:hAnsi="楷体" w:eastAsia="楷体"/>
                <w:color w:val="000000" w:themeColor="text1"/>
                <w:szCs w:val="21"/>
                <w:u w:val="single"/>
                <w14:textFill>
                  <w14:solidFill>
                    <w14:schemeClr w14:val="tx1"/>
                  </w14:solidFill>
                </w14:textFill>
              </w:rPr>
              <w:t>《上海师范大学第二附属中学章程》</w:t>
            </w:r>
            <w:r>
              <w:rPr>
                <w:rFonts w:hint="default" w:ascii="楷体" w:hAnsi="楷体" w:eastAsia="楷体"/>
                <w:color w:val="000000" w:themeColor="text1"/>
                <w:szCs w:val="21"/>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themeColor="text1"/>
                <w:szCs w:val="21"/>
                <w:u w:val="single"/>
                <w14:textFill>
                  <w14:solidFill>
                    <w14:schemeClr w14:val="tx1"/>
                  </w14:solidFill>
                </w14:textFill>
              </w:rPr>
            </w:pPr>
            <w:r>
              <w:rPr>
                <w:rFonts w:hint="eastAsia" w:ascii="楷体" w:hAnsi="Wingdings 2" w:eastAsia="楷体"/>
                <w:color w:val="000000" w:themeColor="text1"/>
                <w:szCs w:val="20"/>
                <w:u w:val="single"/>
                <w14:textFill>
                  <w14:solidFill>
                    <w14:schemeClr w14:val="tx1"/>
                  </w14:solidFill>
                </w14:textFill>
              </w:rPr>
              <w:sym w:font="Wingdings 2" w:char="F052"/>
            </w:r>
            <w:r>
              <w:rPr>
                <w:rFonts w:hint="eastAsia" w:ascii="楷体" w:hAnsi="楷体" w:eastAsia="楷体"/>
                <w:color w:val="000000" w:themeColor="text1"/>
                <w:szCs w:val="21"/>
                <w14:textFill>
                  <w14:solidFill>
                    <w14:schemeClr w14:val="tx1"/>
                  </w14:solidFill>
                </w14:textFill>
              </w:rPr>
              <w:t>听取学校发展规划、教职工队伍建设、教育教学改革、校园建设以及其他重大改革和重大问题解决方案的报告，提出意见和建议（请注明</w:t>
            </w:r>
            <w:r>
              <w:rPr>
                <w:rFonts w:hint="default" w:ascii="楷体" w:hAnsi="楷体" w:eastAsia="楷体"/>
                <w:color w:val="000000" w:themeColor="text1"/>
                <w:szCs w:val="21"/>
                <w14:textFill>
                  <w14:solidFill>
                    <w14:schemeClr w14:val="tx1"/>
                  </w14:solidFill>
                </w14:textFill>
              </w:rPr>
              <w:t>具体内容</w:t>
            </w:r>
            <w:r>
              <w:rPr>
                <w:rFonts w:hint="eastAsia" w:ascii="楷体" w:hAnsi="楷体" w:eastAsia="楷体"/>
                <w:color w:val="000000" w:themeColor="text1"/>
                <w:szCs w:val="21"/>
                <w14:textFill>
                  <w14:solidFill>
                    <w14:schemeClr w14:val="tx1"/>
                  </w14:solidFill>
                </w14:textFill>
              </w:rPr>
              <w:t>或</w:t>
            </w:r>
            <w:r>
              <w:rPr>
                <w:rFonts w:hint="default" w:ascii="楷体" w:hAnsi="楷体" w:eastAsia="楷体"/>
                <w:color w:val="000000" w:themeColor="text1"/>
                <w:szCs w:val="21"/>
                <w14:textFill>
                  <w14:solidFill>
                    <w14:schemeClr w14:val="tx1"/>
                  </w14:solidFill>
                </w14:textFill>
              </w:rPr>
              <w:t>文件名称</w:t>
            </w:r>
            <w:r>
              <w:rPr>
                <w:rFonts w:hint="default" w:ascii="楷体" w:hAnsi="楷体" w:eastAsia="楷体"/>
                <w:color w:val="000000" w:themeColor="text1"/>
                <w:szCs w:val="21"/>
                <w:u w:val="single"/>
                <w14:textFill>
                  <w14:solidFill>
                    <w14:schemeClr w14:val="tx1"/>
                  </w14:solidFill>
                </w14:textFill>
              </w:rPr>
              <w:t>：</w:t>
            </w:r>
          </w:p>
          <w:p>
            <w:pPr>
              <w:pStyle w:val="13"/>
              <w:keepNext w:val="0"/>
              <w:keepLines w:val="0"/>
              <w:suppressLineNumbers w:val="0"/>
              <w:spacing w:before="0" w:beforeAutospacing="0" w:after="0" w:afterAutospacing="0" w:line="400" w:lineRule="exact"/>
              <w:ind w:left="0" w:right="0" w:firstLineChars="0"/>
              <w:rPr>
                <w:rFonts w:hint="default"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u w:val="single"/>
                <w14:textFill>
                  <w14:solidFill>
                    <w14:schemeClr w14:val="tx1"/>
                  </w14:solidFill>
                </w14:textFill>
              </w:rPr>
              <w:t>上海师大二附中十三五规划《优化教育生态 全面持续发展》）</w:t>
            </w:r>
            <w:r>
              <w:rPr>
                <w:rFonts w:hint="eastAsia" w:ascii="楷体" w:hAnsi="楷体" w:eastAsia="楷体"/>
                <w:color w:val="000000" w:themeColor="text1"/>
                <w:szCs w:val="21"/>
                <w14:textFill>
                  <w14:solidFill>
                    <w14:schemeClr w14:val="tx1"/>
                  </w14:solidFill>
                </w14:textFill>
              </w:rPr>
              <w:t>；</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themeColor="text1"/>
                <w:szCs w:val="21"/>
                <w14:textFill>
                  <w14:solidFill>
                    <w14:schemeClr w14:val="tx1"/>
                  </w14:solidFill>
                </w14:textFill>
              </w:rPr>
            </w:pPr>
            <w:r>
              <w:rPr>
                <w:rFonts w:hint="eastAsia" w:ascii="楷体" w:hAnsi="Wingdings 2" w:eastAsia="楷体"/>
                <w:color w:val="000000" w:themeColor="text1"/>
                <w:szCs w:val="20"/>
                <w:u w:val="single"/>
                <w14:textFill>
                  <w14:solidFill>
                    <w14:schemeClr w14:val="tx1"/>
                  </w14:solidFill>
                </w14:textFill>
              </w:rPr>
              <w:sym w:font="Wingdings 2" w:char="F052"/>
            </w:r>
            <w:r>
              <w:rPr>
                <w:rFonts w:hint="eastAsia" w:ascii="楷体" w:hAnsi="楷体" w:eastAsia="楷体"/>
                <w:color w:val="000000" w:themeColor="text1"/>
                <w:szCs w:val="21"/>
                <w14:textFill>
                  <w14:solidFill>
                    <w14:schemeClr w14:val="tx1"/>
                  </w14:solidFill>
                </w14:textFill>
              </w:rPr>
              <w:t>听取学校年度工作、财务工作、工会工作报告以及其他专项工作报告，提出意见和建议（请注明</w:t>
            </w:r>
            <w:r>
              <w:rPr>
                <w:rFonts w:hint="default" w:ascii="楷体" w:hAnsi="楷体" w:eastAsia="楷体"/>
                <w:color w:val="000000" w:themeColor="text1"/>
                <w:szCs w:val="21"/>
                <w14:textFill>
                  <w14:solidFill>
                    <w14:schemeClr w14:val="tx1"/>
                  </w14:solidFill>
                </w14:textFill>
              </w:rPr>
              <w:t>具体内容</w:t>
            </w:r>
            <w:r>
              <w:rPr>
                <w:rFonts w:hint="eastAsia" w:ascii="楷体" w:hAnsi="楷体" w:eastAsia="楷体"/>
                <w:color w:val="000000" w:themeColor="text1"/>
                <w:szCs w:val="21"/>
                <w14:textFill>
                  <w14:solidFill>
                    <w14:schemeClr w14:val="tx1"/>
                  </w14:solidFill>
                </w14:textFill>
              </w:rPr>
              <w:t>或</w:t>
            </w:r>
            <w:r>
              <w:rPr>
                <w:rFonts w:hint="default" w:ascii="楷体" w:hAnsi="楷体" w:eastAsia="楷体"/>
                <w:color w:val="000000" w:themeColor="text1"/>
                <w:szCs w:val="21"/>
                <w14:textFill>
                  <w14:solidFill>
                    <w14:schemeClr w14:val="tx1"/>
                  </w14:solidFill>
                </w14:textFill>
              </w:rPr>
              <w:t>文件名称：</w:t>
            </w:r>
            <w:r>
              <w:rPr>
                <w:rFonts w:hint="eastAsia" w:ascii="楷体" w:hAnsi="楷体" w:eastAsia="楷体"/>
                <w:color w:val="000000" w:themeColor="text1"/>
                <w:szCs w:val="21"/>
                <w:u w:val="single"/>
                <w14:textFill>
                  <w14:solidFill>
                    <w14:schemeClr w14:val="tx1"/>
                  </w14:solidFill>
                </w14:textFill>
              </w:rPr>
              <w:t>年底教职工大会，教职工听取校长、书记、各分管校长、工会主席汇报。</w:t>
            </w:r>
            <w:r>
              <w:rPr>
                <w:rFonts w:hint="default" w:ascii="楷体" w:hAnsi="楷体" w:eastAsia="楷体"/>
                <w:color w:val="000000" w:themeColor="text1"/>
                <w:szCs w:val="21"/>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themeColor="text1"/>
                <w:szCs w:val="21"/>
                <w14:textFill>
                  <w14:solidFill>
                    <w14:schemeClr w14:val="tx1"/>
                  </w14:solidFill>
                </w14:textFill>
              </w:rPr>
            </w:pPr>
            <w:r>
              <w:rPr>
                <w:rFonts w:hint="eastAsia" w:ascii="楷体" w:hAnsi="Wingdings 2" w:eastAsia="楷体"/>
                <w:color w:val="000000" w:themeColor="text1"/>
                <w:szCs w:val="20"/>
                <w:u w:val="single"/>
                <w14:textFill>
                  <w14:solidFill>
                    <w14:schemeClr w14:val="tx1"/>
                  </w14:solidFill>
                </w14:textFill>
              </w:rPr>
              <w:sym w:font="Wingdings 2" w:char="F052"/>
            </w:r>
            <w:r>
              <w:rPr>
                <w:rFonts w:hint="eastAsia" w:ascii="楷体" w:hAnsi="楷体" w:eastAsia="楷体"/>
                <w:color w:val="000000" w:themeColor="text1"/>
                <w:szCs w:val="21"/>
                <w14:textFill>
                  <w14:solidFill>
                    <w14:schemeClr w14:val="tx1"/>
                  </w14:solidFill>
                </w14:textFill>
              </w:rPr>
              <w:t>讨论通过学校提出的与教职工利益直接相关的福利、校内分配实施方案以及相应的教职工聘任、考核、奖惩办法（请注明</w:t>
            </w:r>
            <w:r>
              <w:rPr>
                <w:rFonts w:hint="default" w:ascii="楷体" w:hAnsi="楷体" w:eastAsia="楷体"/>
                <w:color w:val="000000" w:themeColor="text1"/>
                <w:szCs w:val="21"/>
                <w14:textFill>
                  <w14:solidFill>
                    <w14:schemeClr w14:val="tx1"/>
                  </w14:solidFill>
                </w14:textFill>
              </w:rPr>
              <w:t>具体内容</w:t>
            </w:r>
            <w:r>
              <w:rPr>
                <w:rFonts w:hint="eastAsia" w:ascii="楷体" w:hAnsi="楷体" w:eastAsia="楷体"/>
                <w:color w:val="000000" w:themeColor="text1"/>
                <w:szCs w:val="21"/>
                <w14:textFill>
                  <w14:solidFill>
                    <w14:schemeClr w14:val="tx1"/>
                  </w14:solidFill>
                </w14:textFill>
              </w:rPr>
              <w:t>或</w:t>
            </w:r>
            <w:r>
              <w:rPr>
                <w:rFonts w:hint="default" w:ascii="楷体" w:hAnsi="楷体" w:eastAsia="楷体"/>
                <w:color w:val="000000" w:themeColor="text1"/>
                <w:szCs w:val="21"/>
                <w14:textFill>
                  <w14:solidFill>
                    <w14:schemeClr w14:val="tx1"/>
                  </w14:solidFill>
                </w14:textFill>
              </w:rPr>
              <w:t>文件名称：</w:t>
            </w:r>
            <w:r>
              <w:rPr>
                <w:rFonts w:hint="eastAsia" w:ascii="楷体" w:hAnsi="楷体" w:eastAsia="楷体"/>
                <w:color w:val="000000" w:themeColor="text1"/>
                <w:szCs w:val="21"/>
                <w:u w:val="single"/>
                <w14:textFill>
                  <w14:solidFill>
                    <w14:schemeClr w14:val="tx1"/>
                  </w14:solidFill>
                </w14:textFill>
              </w:rPr>
              <w:t>《上海师范大学第二附属中学绩效工资分配方案》(修订稿)</w:t>
            </w:r>
            <w:r>
              <w:rPr>
                <w:rFonts w:hint="default" w:ascii="楷体" w:hAnsi="楷体" w:eastAsia="楷体"/>
                <w:color w:val="000000" w:themeColor="text1"/>
                <w:szCs w:val="21"/>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themeColor="text1"/>
                <w:szCs w:val="21"/>
                <w14:textFill>
                  <w14:solidFill>
                    <w14:schemeClr w14:val="tx1"/>
                  </w14:solidFill>
                </w14:textFill>
              </w:rPr>
            </w:pPr>
            <w:r>
              <w:rPr>
                <w:rFonts w:hint="eastAsia" w:ascii="楷体" w:hAnsi="Wingdings 2" w:eastAsia="楷体"/>
                <w:color w:val="000000" w:themeColor="text1"/>
                <w:szCs w:val="20"/>
                <w:u w:val="single"/>
                <w14:textFill>
                  <w14:solidFill>
                    <w14:schemeClr w14:val="tx1"/>
                  </w14:solidFill>
                </w14:textFill>
              </w:rPr>
              <w:sym w:font="Wingdings 2" w:char="F052"/>
            </w:r>
            <w:r>
              <w:rPr>
                <w:rFonts w:hint="eastAsia" w:ascii="楷体" w:hAnsi="楷体" w:eastAsia="楷体"/>
                <w:color w:val="000000" w:themeColor="text1"/>
                <w:szCs w:val="21"/>
                <w14:textFill>
                  <w14:solidFill>
                    <w14:schemeClr w14:val="tx1"/>
                  </w14:solidFill>
                </w14:textFill>
              </w:rPr>
              <w:t>审议学校上一届（次）教职工代表大会提案的办理情况报告（请注明</w:t>
            </w:r>
            <w:r>
              <w:rPr>
                <w:rFonts w:hint="default" w:ascii="楷体" w:hAnsi="楷体" w:eastAsia="楷体"/>
                <w:color w:val="000000" w:themeColor="text1"/>
                <w:szCs w:val="21"/>
                <w14:textFill>
                  <w14:solidFill>
                    <w14:schemeClr w14:val="tx1"/>
                  </w14:solidFill>
                </w14:textFill>
              </w:rPr>
              <w:t>具体内容</w:t>
            </w:r>
            <w:r>
              <w:rPr>
                <w:rFonts w:hint="eastAsia" w:ascii="楷体" w:hAnsi="楷体" w:eastAsia="楷体"/>
                <w:color w:val="000000" w:themeColor="text1"/>
                <w:szCs w:val="21"/>
                <w14:textFill>
                  <w14:solidFill>
                    <w14:schemeClr w14:val="tx1"/>
                  </w14:solidFill>
                </w14:textFill>
              </w:rPr>
              <w:t>或</w:t>
            </w:r>
            <w:r>
              <w:rPr>
                <w:rFonts w:hint="default" w:ascii="楷体" w:hAnsi="楷体" w:eastAsia="楷体"/>
                <w:color w:val="000000" w:themeColor="text1"/>
                <w:szCs w:val="21"/>
                <w14:textFill>
                  <w14:solidFill>
                    <w14:schemeClr w14:val="tx1"/>
                  </w14:solidFill>
                </w14:textFill>
              </w:rPr>
              <w:t>文件名称：</w:t>
            </w:r>
            <w:r>
              <w:rPr>
                <w:rFonts w:hint="eastAsia" w:ascii="楷体" w:hAnsi="楷体" w:eastAsia="楷体"/>
                <w:color w:val="000000" w:themeColor="text1"/>
                <w:szCs w:val="21"/>
                <w:u w:val="single"/>
                <w14:textFill>
                  <w14:solidFill>
                    <w14:schemeClr w14:val="tx1"/>
                  </w14:solidFill>
                </w14:textFill>
              </w:rPr>
              <w:t>《上海师范大学第二附属中学绩效工资分配方案》(再订稿)</w:t>
            </w:r>
            <w:r>
              <w:rPr>
                <w:rFonts w:hint="default" w:ascii="楷体" w:hAnsi="楷体" w:eastAsia="楷体"/>
                <w:color w:val="000000" w:themeColor="text1"/>
                <w:szCs w:val="21"/>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themeColor="text1"/>
                <w:szCs w:val="21"/>
                <w14:textFill>
                  <w14:solidFill>
                    <w14:schemeClr w14:val="tx1"/>
                  </w14:solidFill>
                </w14:textFill>
              </w:rPr>
            </w:pPr>
            <w:r>
              <w:rPr>
                <w:rFonts w:hint="eastAsia" w:ascii="楷体" w:hAnsi="Wingdings 2" w:eastAsia="楷体"/>
                <w:color w:val="000000" w:themeColor="text1"/>
                <w:szCs w:val="20"/>
                <w:u w:val="single"/>
                <w14:textFill>
                  <w14:solidFill>
                    <w14:schemeClr w14:val="tx1"/>
                  </w14:solidFill>
                </w14:textFill>
              </w:rPr>
              <w:sym w:font="Wingdings 2" w:char="F052"/>
            </w:r>
            <w:r>
              <w:rPr>
                <w:rFonts w:hint="eastAsia" w:ascii="楷体" w:hAnsi="楷体" w:eastAsia="楷体"/>
                <w:color w:val="000000" w:themeColor="text1"/>
                <w:szCs w:val="21"/>
                <w14:textFill>
                  <w14:solidFill>
                    <w14:schemeClr w14:val="tx1"/>
                  </w14:solidFill>
                </w14:textFill>
              </w:rPr>
              <w:t>按照有关工作规定和安排评议学校领导干部（请注明</w:t>
            </w:r>
            <w:r>
              <w:rPr>
                <w:rFonts w:hint="default" w:ascii="楷体" w:hAnsi="楷体" w:eastAsia="楷体"/>
                <w:color w:val="000000" w:themeColor="text1"/>
                <w:szCs w:val="21"/>
                <w14:textFill>
                  <w14:solidFill>
                    <w14:schemeClr w14:val="tx1"/>
                  </w14:solidFill>
                </w14:textFill>
              </w:rPr>
              <w:t>具体内容</w:t>
            </w:r>
            <w:r>
              <w:rPr>
                <w:rFonts w:hint="eastAsia" w:ascii="楷体" w:hAnsi="楷体" w:eastAsia="楷体"/>
                <w:color w:val="000000" w:themeColor="text1"/>
                <w:szCs w:val="21"/>
                <w14:textFill>
                  <w14:solidFill>
                    <w14:schemeClr w14:val="tx1"/>
                  </w14:solidFill>
                </w14:textFill>
              </w:rPr>
              <w:t>或</w:t>
            </w:r>
            <w:r>
              <w:rPr>
                <w:rFonts w:hint="default" w:ascii="楷体" w:hAnsi="楷体" w:eastAsia="楷体"/>
                <w:color w:val="000000" w:themeColor="text1"/>
                <w:szCs w:val="21"/>
                <w14:textFill>
                  <w14:solidFill>
                    <w14:schemeClr w14:val="tx1"/>
                  </w14:solidFill>
                </w14:textFill>
              </w:rPr>
              <w:t>文件名称：</w:t>
            </w:r>
            <w:r>
              <w:rPr>
                <w:rFonts w:hint="eastAsia" w:ascii="楷体" w:hAnsi="楷体" w:eastAsia="楷体"/>
                <w:color w:val="000000" w:themeColor="text1"/>
                <w:szCs w:val="21"/>
                <w:u w:val="single"/>
                <w14:textFill>
                  <w14:solidFill>
                    <w14:schemeClr w14:val="tx1"/>
                  </w14:solidFill>
                </w14:textFill>
              </w:rPr>
              <w:t>民主评议学校领导</w:t>
            </w:r>
            <w:r>
              <w:rPr>
                <w:rFonts w:hint="default" w:ascii="楷体" w:hAnsi="楷体" w:eastAsia="楷体"/>
                <w:color w:val="000000" w:themeColor="text1"/>
                <w:szCs w:val="21"/>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themeColor="text1"/>
                <w:szCs w:val="21"/>
                <w14:textFill>
                  <w14:solidFill>
                    <w14:schemeClr w14:val="tx1"/>
                  </w14:solidFill>
                </w14:textFill>
              </w:rPr>
            </w:pPr>
            <w:r>
              <w:rPr>
                <w:rFonts w:hint="eastAsia" w:ascii="楷体" w:hAnsi="Wingdings 2" w:eastAsia="楷体"/>
                <w:color w:val="000000" w:themeColor="text1"/>
                <w:szCs w:val="20"/>
                <w:u w:val="single"/>
                <w14:textFill>
                  <w14:solidFill>
                    <w14:schemeClr w14:val="tx1"/>
                  </w14:solidFill>
                </w14:textFill>
              </w:rPr>
              <w:sym w:font="Wingdings 2" w:char="F052"/>
            </w:r>
            <w:r>
              <w:rPr>
                <w:rFonts w:hint="eastAsia" w:ascii="楷体" w:hAnsi="楷体" w:eastAsia="楷体"/>
                <w:color w:val="000000" w:themeColor="text1"/>
                <w:szCs w:val="21"/>
                <w14:textFill>
                  <w14:solidFill>
                    <w14:schemeClr w14:val="tx1"/>
                  </w14:solidFill>
                </w14:textFill>
              </w:rPr>
              <w:t>通过多种方式对学校工作提出意见和建议，监督学校章程、规章制度和决策的落实，提出整改意见和建议（请注明</w:t>
            </w:r>
            <w:r>
              <w:rPr>
                <w:rFonts w:hint="default" w:ascii="楷体" w:hAnsi="楷体" w:eastAsia="楷体"/>
                <w:color w:val="000000" w:themeColor="text1"/>
                <w:szCs w:val="21"/>
                <w14:textFill>
                  <w14:solidFill>
                    <w14:schemeClr w14:val="tx1"/>
                  </w14:solidFill>
                </w14:textFill>
              </w:rPr>
              <w:t>具体内容</w:t>
            </w:r>
            <w:r>
              <w:rPr>
                <w:rFonts w:hint="eastAsia" w:ascii="楷体" w:hAnsi="楷体" w:eastAsia="楷体"/>
                <w:color w:val="000000" w:themeColor="text1"/>
                <w:szCs w:val="21"/>
                <w14:textFill>
                  <w14:solidFill>
                    <w14:schemeClr w14:val="tx1"/>
                  </w14:solidFill>
                </w14:textFill>
              </w:rPr>
              <w:t>或</w:t>
            </w:r>
            <w:r>
              <w:rPr>
                <w:rFonts w:hint="default" w:ascii="楷体" w:hAnsi="楷体" w:eastAsia="楷体"/>
                <w:color w:val="000000" w:themeColor="text1"/>
                <w:szCs w:val="21"/>
                <w14:textFill>
                  <w14:solidFill>
                    <w14:schemeClr w14:val="tx1"/>
                  </w14:solidFill>
                </w14:textFill>
              </w:rPr>
              <w:t>文件名称：</w:t>
            </w:r>
            <w:r>
              <w:rPr>
                <w:rFonts w:hint="eastAsia" w:ascii="楷体" w:hAnsi="楷体" w:eastAsia="楷体"/>
                <w:color w:val="000000" w:themeColor="text1"/>
                <w:szCs w:val="21"/>
                <w:u w:val="single"/>
                <w14:textFill>
                  <w14:solidFill>
                    <w14:schemeClr w14:val="tx1"/>
                  </w14:solidFill>
                </w14:textFill>
              </w:rPr>
              <w:t>_教代会提案制度、校长书记接待日等</w:t>
            </w:r>
            <w:r>
              <w:rPr>
                <w:rFonts w:hint="default" w:ascii="楷体" w:hAnsi="楷体" w:eastAsia="楷体"/>
                <w:color w:val="000000" w:themeColor="text1"/>
                <w:szCs w:val="21"/>
                <w:u w:val="single"/>
                <w14:textFill>
                  <w14:solidFill>
                    <w14:schemeClr w14:val="tx1"/>
                  </w14:solidFill>
                </w14:textFill>
              </w:rPr>
              <w:t>_</w:t>
            </w:r>
            <w:r>
              <w:rPr>
                <w:rFonts w:hint="default" w:ascii="楷体" w:hAnsi="楷体" w:eastAsia="楷体"/>
                <w:color w:val="000000" w:themeColor="text1"/>
                <w:szCs w:val="21"/>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w:t>
            </w:r>
          </w:p>
          <w:p>
            <w:pPr>
              <w:pStyle w:val="13"/>
              <w:keepNext w:val="0"/>
              <w:keepLines w:val="0"/>
              <w:suppressLineNumbers w:val="0"/>
              <w:spacing w:before="0" w:beforeAutospacing="0" w:after="0" w:afterAutospacing="0" w:line="400" w:lineRule="exact"/>
              <w:ind w:left="0" w:right="0" w:firstLine="210" w:firstLineChars="0"/>
              <w:rPr>
                <w:rFonts w:hint="default"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□其他_____________________（请注明</w:t>
            </w:r>
            <w:r>
              <w:rPr>
                <w:rFonts w:hint="default" w:ascii="楷体" w:hAnsi="楷体" w:eastAsia="楷体"/>
                <w:color w:val="000000" w:themeColor="text1"/>
                <w:szCs w:val="21"/>
                <w14:textFill>
                  <w14:solidFill>
                    <w14:schemeClr w14:val="tx1"/>
                  </w14:solidFill>
                </w14:textFill>
              </w:rPr>
              <w:t>具体内容</w:t>
            </w:r>
            <w:r>
              <w:rPr>
                <w:rFonts w:hint="eastAsia" w:ascii="楷体" w:hAnsi="楷体" w:eastAsia="楷体"/>
                <w:color w:val="000000" w:themeColor="text1"/>
                <w:szCs w:val="21"/>
                <w14:textFill>
                  <w14:solidFill>
                    <w14:schemeClr w14:val="tx1"/>
                  </w14:solidFill>
                </w14:textFill>
              </w:rPr>
              <w:t>或</w:t>
            </w:r>
            <w:r>
              <w:rPr>
                <w:rFonts w:hint="default" w:ascii="楷体" w:hAnsi="楷体" w:eastAsia="楷体"/>
                <w:color w:val="000000" w:themeColor="text1"/>
                <w:szCs w:val="21"/>
                <w14:textFill>
                  <w14:solidFill>
                    <w14:schemeClr w14:val="tx1"/>
                  </w14:solidFill>
                </w14:textFill>
              </w:rPr>
              <w:t>文件名称：</w:t>
            </w:r>
            <w:r>
              <w:rPr>
                <w:rFonts w:hint="eastAsia" w:ascii="楷体" w:hAnsi="楷体" w:eastAsia="楷体"/>
                <w:color w:val="000000" w:themeColor="text1"/>
                <w:szCs w:val="21"/>
                <w14:textFill>
                  <w14:solidFill>
                    <w14:schemeClr w14:val="tx1"/>
                  </w14:solidFill>
                </w14:textFill>
              </w:rPr>
              <w:t>________________</w:t>
            </w:r>
            <w:r>
              <w:rPr>
                <w:rFonts w:hint="default" w:ascii="楷体" w:hAnsi="楷体" w:eastAsia="楷体"/>
                <w:color w:val="000000" w:themeColor="text1"/>
                <w:szCs w:val="21"/>
                <w14:textFill>
                  <w14:solidFill>
                    <w14:schemeClr w14:val="tx1"/>
                  </w14:solidFill>
                </w14:textFill>
              </w:rPr>
              <w:t>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9" w:hRule="atLeast"/>
          <w:jc w:val="center"/>
        </w:trPr>
        <w:tc>
          <w:tcPr>
            <w:tcW w:w="1209"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color w:val="000000"/>
                <w:sz w:val="24"/>
              </w:rPr>
            </w:pPr>
            <w:r>
              <w:rPr>
                <w:rFonts w:hint="eastAsia" w:ascii="仿宋" w:hAnsi="仿宋" w:eastAsia="仿宋"/>
                <w:color w:val="000000"/>
                <w:sz w:val="24"/>
              </w:rPr>
              <w:t>2.3其他民主参与情况</w:t>
            </w:r>
          </w:p>
        </w:tc>
        <w:tc>
          <w:tcPr>
            <w:tcW w:w="8506" w:type="dxa"/>
          </w:tcPr>
          <w:p>
            <w:pPr>
              <w:pStyle w:val="13"/>
              <w:keepNext w:val="0"/>
              <w:keepLines w:val="0"/>
              <w:numPr>
                <w:ilvl w:val="0"/>
                <w:numId w:val="2"/>
              </w:numPr>
              <w:suppressLineNumbers w:val="0"/>
              <w:spacing w:before="0" w:beforeAutospacing="0" w:after="0" w:afterAutospacing="0" w:line="400" w:lineRule="exact"/>
              <w:ind w:left="238" w:right="0" w:hanging="238" w:firstLineChars="0"/>
              <w:rPr>
                <w:rFonts w:hint="eastAsia" w:ascii="楷体" w:hAnsi="楷体" w:eastAsia="楷体" w:cs="楷体"/>
                <w:color w:val="000000"/>
                <w:kern w:val="2"/>
                <w:sz w:val="21"/>
                <w:szCs w:val="22"/>
                <w:u w:val="single"/>
                <w:lang w:val="en-US" w:eastAsia="zh-CN" w:bidi="ar-SA"/>
              </w:rPr>
            </w:pPr>
            <w:r>
              <w:rPr>
                <w:rFonts w:hint="eastAsia" w:ascii="楷体" w:hAnsi="楷体" w:eastAsia="楷体" w:cs="楷体"/>
                <w:color w:val="000000"/>
                <w:kern w:val="2"/>
                <w:sz w:val="21"/>
                <w:szCs w:val="22"/>
                <w:u w:val="single"/>
                <w:lang w:val="en-US" w:eastAsia="zh-CN" w:bidi="ar-SA"/>
              </w:rPr>
              <w:t>学校</w:t>
            </w:r>
            <w:r>
              <w:rPr>
                <w:rFonts w:hint="eastAsia" w:ascii="楷体" w:hAnsi="楷体" w:eastAsia="楷体" w:cs="楷体"/>
                <w:color w:val="000000"/>
                <w:kern w:val="2"/>
                <w:sz w:val="21"/>
                <w:szCs w:val="22"/>
                <w:u w:val="single"/>
                <w:lang w:val="en-US" w:eastAsia="zh-CN" w:bidi="ar-SA"/>
              </w:rPr>
              <w:sym w:font="Wingdings 2" w:char="F052"/>
            </w:r>
            <w:r>
              <w:rPr>
                <w:rFonts w:hint="eastAsia" w:ascii="楷体" w:hAnsi="楷体" w:eastAsia="楷体" w:cs="楷体"/>
                <w:color w:val="000000"/>
                <w:kern w:val="2"/>
                <w:sz w:val="21"/>
                <w:szCs w:val="22"/>
                <w:u w:val="single"/>
                <w:lang w:val="en-US" w:eastAsia="zh-CN" w:bidi="ar-SA"/>
              </w:rPr>
              <w:t>设有/□未设家长委员会，请简要描述家长委员会人员组成、职责权限、召开会议次数、征求意见次数等。</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楷体" w:hAnsi="楷体" w:eastAsia="楷体" w:cs="楷体"/>
                <w:color w:val="000000"/>
                <w:kern w:val="2"/>
                <w:sz w:val="21"/>
                <w:szCs w:val="22"/>
                <w:u w:val="single"/>
                <w:lang w:val="en-US" w:eastAsia="zh-CN" w:bidi="ar-SA"/>
              </w:rPr>
            </w:pPr>
            <w:r>
              <w:rPr>
                <w:rFonts w:hint="eastAsia" w:ascii="楷体" w:hAnsi="楷体" w:eastAsia="楷体" w:cs="楷体"/>
                <w:color w:val="000000"/>
                <w:kern w:val="2"/>
                <w:sz w:val="21"/>
                <w:szCs w:val="22"/>
                <w:u w:val="single"/>
                <w:lang w:val="en-US" w:eastAsia="zh-CN" w:bidi="ar-SA"/>
              </w:rPr>
              <w:t>班级家长委员会委员由家长选举，班主任推荐产生。年级家委会委员分别由各班级家委会民主推荐产生。学校家委会委员由各年级家委会委员民主推荐产生。</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楷体" w:hAnsi="楷体" w:eastAsia="楷体" w:cs="楷体"/>
                <w:color w:val="000000"/>
                <w:kern w:val="2"/>
                <w:sz w:val="21"/>
                <w:szCs w:val="22"/>
                <w:u w:val="single"/>
                <w:lang w:val="en-US" w:eastAsia="zh-TW" w:bidi="ar-SA"/>
              </w:rPr>
            </w:pPr>
            <w:r>
              <w:rPr>
                <w:rFonts w:hint="eastAsia" w:ascii="楷体" w:hAnsi="楷体" w:eastAsia="楷体" w:cs="楷体"/>
                <w:color w:val="000000"/>
                <w:kern w:val="2"/>
                <w:sz w:val="21"/>
                <w:szCs w:val="22"/>
                <w:u w:val="single"/>
                <w:lang w:val="en-US" w:eastAsia="zh-CN" w:bidi="ar-SA"/>
              </w:rPr>
              <w:t>家长委员会享有以下权利:1.</w:t>
            </w:r>
            <w:r>
              <w:rPr>
                <w:rFonts w:hint="eastAsia" w:ascii="楷体" w:hAnsi="楷体" w:eastAsia="楷体" w:cs="楷体"/>
                <w:color w:val="000000"/>
                <w:kern w:val="2"/>
                <w:sz w:val="21"/>
                <w:szCs w:val="22"/>
                <w:u w:val="single"/>
                <w:lang w:val="en-US" w:eastAsia="zh-TW" w:bidi="ar-SA"/>
              </w:rPr>
              <w:t>知情权</w:t>
            </w:r>
            <w:r>
              <w:rPr>
                <w:rFonts w:hint="eastAsia" w:ascii="楷体" w:hAnsi="楷体" w:eastAsia="楷体" w:cs="楷体"/>
                <w:color w:val="000000"/>
                <w:kern w:val="2"/>
                <w:sz w:val="21"/>
                <w:szCs w:val="22"/>
                <w:u w:val="single"/>
                <w:lang w:val="en-US" w:eastAsia="zh-CN" w:bidi="ar-SA"/>
              </w:rPr>
              <w:t>,</w:t>
            </w:r>
            <w:r>
              <w:rPr>
                <w:rFonts w:hint="eastAsia" w:ascii="楷体" w:hAnsi="楷体" w:eastAsia="楷体" w:cs="楷体"/>
                <w:color w:val="000000"/>
                <w:kern w:val="2"/>
                <w:sz w:val="21"/>
                <w:szCs w:val="22"/>
                <w:u w:val="single"/>
                <w:lang w:val="en-US" w:eastAsia="zh-TW" w:bidi="ar-SA"/>
              </w:rPr>
              <w:t>即知悉、获取学校相关信息的权利。</w:t>
            </w:r>
            <w:r>
              <w:rPr>
                <w:rFonts w:hint="eastAsia" w:ascii="楷体" w:hAnsi="楷体" w:eastAsia="楷体" w:cs="楷体"/>
                <w:color w:val="000000"/>
                <w:kern w:val="2"/>
                <w:sz w:val="21"/>
                <w:szCs w:val="22"/>
                <w:u w:val="single"/>
                <w:lang w:val="en-US" w:eastAsia="zh-CN" w:bidi="ar-SA"/>
              </w:rPr>
              <w:t>2.</w:t>
            </w:r>
            <w:r>
              <w:rPr>
                <w:rFonts w:hint="eastAsia" w:ascii="楷体" w:hAnsi="楷体" w:eastAsia="楷体" w:cs="楷体"/>
                <w:color w:val="000000"/>
                <w:kern w:val="2"/>
                <w:sz w:val="21"/>
                <w:szCs w:val="22"/>
                <w:u w:val="single"/>
                <w:lang w:val="en-US" w:eastAsia="zh-TW" w:bidi="ar-SA"/>
              </w:rPr>
              <w:t>参与决策权</w:t>
            </w:r>
            <w:r>
              <w:rPr>
                <w:rFonts w:hint="eastAsia" w:ascii="楷体" w:hAnsi="楷体" w:eastAsia="楷体" w:cs="楷体"/>
                <w:color w:val="000000"/>
                <w:kern w:val="2"/>
                <w:sz w:val="21"/>
                <w:szCs w:val="22"/>
                <w:u w:val="single"/>
                <w:lang w:val="en-US" w:eastAsia="zh-CN" w:bidi="ar-SA"/>
              </w:rPr>
              <w:t>,</w:t>
            </w:r>
            <w:r>
              <w:rPr>
                <w:rFonts w:hint="eastAsia" w:ascii="楷体" w:hAnsi="楷体" w:eastAsia="楷体" w:cs="楷体"/>
                <w:color w:val="000000"/>
                <w:kern w:val="2"/>
                <w:sz w:val="21"/>
                <w:szCs w:val="22"/>
                <w:u w:val="single"/>
                <w:lang w:val="en-US" w:eastAsia="zh-TW" w:bidi="ar-SA"/>
              </w:rPr>
              <w:t>即参与学校重大事项管理和决策的权利。</w:t>
            </w:r>
            <w:r>
              <w:rPr>
                <w:rFonts w:hint="eastAsia" w:ascii="楷体" w:hAnsi="楷体" w:eastAsia="楷体" w:cs="楷体"/>
                <w:color w:val="000000"/>
                <w:kern w:val="2"/>
                <w:sz w:val="21"/>
                <w:szCs w:val="22"/>
                <w:u w:val="single"/>
                <w:lang w:val="en-US" w:eastAsia="zh-CN" w:bidi="ar-SA"/>
              </w:rPr>
              <w:t>3.</w:t>
            </w:r>
            <w:r>
              <w:rPr>
                <w:rFonts w:hint="eastAsia" w:ascii="楷体" w:hAnsi="楷体" w:eastAsia="楷体" w:cs="楷体"/>
                <w:color w:val="000000"/>
                <w:kern w:val="2"/>
                <w:sz w:val="21"/>
                <w:szCs w:val="22"/>
                <w:u w:val="single"/>
                <w:lang w:val="en-US" w:eastAsia="zh-TW" w:bidi="ar-SA"/>
              </w:rPr>
              <w:t>评价权</w:t>
            </w:r>
            <w:r>
              <w:rPr>
                <w:rFonts w:hint="eastAsia" w:ascii="楷体" w:hAnsi="楷体" w:eastAsia="楷体" w:cs="楷体"/>
                <w:color w:val="000000"/>
                <w:kern w:val="2"/>
                <w:sz w:val="21"/>
                <w:szCs w:val="22"/>
                <w:u w:val="single"/>
                <w:lang w:val="en-US" w:eastAsia="zh-CN" w:bidi="ar-SA"/>
              </w:rPr>
              <w:t>,</w:t>
            </w:r>
            <w:r>
              <w:rPr>
                <w:rFonts w:hint="eastAsia" w:ascii="楷体" w:hAnsi="楷体" w:eastAsia="楷体" w:cs="楷体"/>
                <w:color w:val="000000"/>
                <w:kern w:val="2"/>
                <w:sz w:val="21"/>
                <w:szCs w:val="22"/>
                <w:u w:val="single"/>
                <w:lang w:val="en-US" w:eastAsia="zh-TW" w:bidi="ar-SA"/>
              </w:rPr>
              <w:t>即对学校、校长、教师考核评价的权利。</w:t>
            </w:r>
            <w:r>
              <w:rPr>
                <w:rFonts w:hint="eastAsia" w:ascii="楷体" w:hAnsi="楷体" w:eastAsia="楷体" w:cs="楷体"/>
                <w:color w:val="000000"/>
                <w:kern w:val="2"/>
                <w:sz w:val="21"/>
                <w:szCs w:val="22"/>
                <w:u w:val="single"/>
                <w:lang w:val="en-US" w:eastAsia="zh-CN" w:bidi="ar-SA"/>
              </w:rPr>
              <w:t>4.</w:t>
            </w:r>
            <w:r>
              <w:rPr>
                <w:rFonts w:hint="eastAsia" w:ascii="楷体" w:hAnsi="楷体" w:eastAsia="楷体" w:cs="楷体"/>
                <w:color w:val="000000"/>
                <w:kern w:val="2"/>
                <w:sz w:val="21"/>
                <w:szCs w:val="22"/>
                <w:u w:val="single"/>
                <w:lang w:val="en-US" w:eastAsia="zh-TW" w:bidi="ar-SA"/>
              </w:rPr>
              <w:t>质询权</w:t>
            </w:r>
            <w:r>
              <w:rPr>
                <w:rFonts w:hint="eastAsia" w:ascii="楷体" w:hAnsi="楷体" w:eastAsia="楷体" w:cs="楷体"/>
                <w:color w:val="000000"/>
                <w:kern w:val="2"/>
                <w:sz w:val="21"/>
                <w:szCs w:val="22"/>
                <w:u w:val="single"/>
                <w:lang w:val="en-US" w:eastAsia="zh-CN" w:bidi="ar-SA"/>
              </w:rPr>
              <w:t>,</w:t>
            </w:r>
            <w:r>
              <w:rPr>
                <w:rFonts w:hint="eastAsia" w:ascii="楷体" w:hAnsi="楷体" w:eastAsia="楷体" w:cs="楷体"/>
                <w:color w:val="000000"/>
                <w:kern w:val="2"/>
                <w:sz w:val="21"/>
                <w:szCs w:val="22"/>
                <w:u w:val="single"/>
                <w:lang w:val="en-US" w:eastAsia="zh-TW" w:bidi="ar-SA"/>
              </w:rPr>
              <w:t>即向学校进行质疑或询问的权利。</w:t>
            </w:r>
            <w:r>
              <w:rPr>
                <w:rFonts w:hint="eastAsia" w:ascii="楷体" w:hAnsi="楷体" w:eastAsia="楷体" w:cs="楷体"/>
                <w:color w:val="000000"/>
                <w:kern w:val="2"/>
                <w:sz w:val="21"/>
                <w:szCs w:val="22"/>
                <w:u w:val="single"/>
                <w:lang w:val="en-US" w:eastAsia="zh-CN" w:bidi="ar-SA"/>
              </w:rPr>
              <w:t>5.</w:t>
            </w:r>
            <w:r>
              <w:rPr>
                <w:rFonts w:hint="eastAsia" w:ascii="楷体" w:hAnsi="楷体" w:eastAsia="楷体" w:cs="楷体"/>
                <w:color w:val="000000"/>
                <w:kern w:val="2"/>
                <w:sz w:val="21"/>
                <w:szCs w:val="22"/>
                <w:u w:val="single"/>
                <w:lang w:val="en-US" w:eastAsia="zh-TW" w:bidi="ar-SA"/>
              </w:rPr>
              <w:t>监督权</w:t>
            </w:r>
            <w:r>
              <w:rPr>
                <w:rFonts w:hint="eastAsia" w:ascii="楷体" w:hAnsi="楷体" w:eastAsia="楷体" w:cs="楷体"/>
                <w:color w:val="000000"/>
                <w:kern w:val="2"/>
                <w:sz w:val="21"/>
                <w:szCs w:val="22"/>
                <w:u w:val="single"/>
                <w:lang w:val="en-US" w:eastAsia="zh-CN" w:bidi="ar-SA"/>
              </w:rPr>
              <w:t>,</w:t>
            </w:r>
            <w:r>
              <w:rPr>
                <w:rFonts w:hint="eastAsia" w:ascii="楷体" w:hAnsi="楷体" w:eastAsia="楷体" w:cs="楷体"/>
                <w:color w:val="000000"/>
                <w:kern w:val="2"/>
                <w:sz w:val="21"/>
                <w:szCs w:val="22"/>
                <w:u w:val="single"/>
                <w:lang w:val="en-US" w:eastAsia="zh-TW" w:bidi="ar-SA"/>
              </w:rPr>
              <w:t>即监督学校及校长、教师教育工作开展情况的权利。</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楷体" w:hAnsi="楷体" w:eastAsia="楷体" w:cs="楷体"/>
                <w:color w:val="000000"/>
                <w:kern w:val="2"/>
                <w:sz w:val="21"/>
                <w:szCs w:val="22"/>
                <w:u w:val="single"/>
                <w:lang w:val="en-US" w:eastAsia="zh-CN" w:bidi="ar-SA"/>
              </w:rPr>
            </w:pPr>
            <w:r>
              <w:rPr>
                <w:rFonts w:hint="eastAsia" w:ascii="楷体" w:hAnsi="楷体" w:eastAsia="楷体" w:cs="楷体"/>
                <w:color w:val="000000"/>
                <w:kern w:val="2"/>
                <w:sz w:val="21"/>
                <w:szCs w:val="22"/>
                <w:u w:val="single"/>
                <w:lang w:val="en-US" w:eastAsia="zh-CN" w:bidi="ar-SA"/>
              </w:rPr>
              <w:t>学校于2017年12月29日、2018年3月30日和6月30日举行“学校开放日”，邀请家委会代表参观校园、观摩教育教学活动、聆听学校工作通报、听取家委会意见、体验学生在校午餐等活动。</w:t>
            </w:r>
          </w:p>
          <w:p>
            <w:pPr>
              <w:pStyle w:val="13"/>
              <w:keepNext w:val="0"/>
              <w:keepLines w:val="0"/>
              <w:numPr>
                <w:ilvl w:val="0"/>
                <w:numId w:val="2"/>
              </w:numPr>
              <w:suppressLineNumbers w:val="0"/>
              <w:spacing w:before="0" w:beforeAutospacing="0" w:after="0" w:afterAutospacing="0" w:line="400" w:lineRule="exact"/>
              <w:ind w:left="238" w:right="0" w:hanging="238" w:firstLineChars="0"/>
              <w:rPr>
                <w:rFonts w:hint="eastAsia" w:ascii="楷体" w:hAnsi="楷体" w:eastAsia="楷体" w:cs="楷体"/>
                <w:color w:val="000000"/>
                <w:kern w:val="2"/>
                <w:sz w:val="21"/>
                <w:szCs w:val="22"/>
                <w:u w:val="single"/>
                <w:lang w:val="en-US" w:eastAsia="zh-CN" w:bidi="ar-SA"/>
              </w:rPr>
            </w:pPr>
            <w:r>
              <w:rPr>
                <w:rFonts w:hint="eastAsia" w:ascii="楷体" w:hAnsi="楷体" w:eastAsia="楷体" w:cs="楷体"/>
                <w:color w:val="000000"/>
                <w:kern w:val="2"/>
                <w:sz w:val="21"/>
                <w:szCs w:val="22"/>
                <w:u w:val="single"/>
                <w:lang w:val="en-US" w:eastAsia="zh-CN" w:bidi="ar-SA"/>
              </w:rPr>
              <w:t>学校设有 □（公办学校）理（董）事会，□（民办学校）监事会等专门监督机构，请简要描述人员组成、职责权限、召开会议次数、征求意见次数等。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715" w:type="dxa"/>
            <w:gridSpan w:val="2"/>
            <w:vAlign w:val="center"/>
          </w:tcPr>
          <w:p>
            <w:pPr>
              <w:pStyle w:val="13"/>
              <w:keepNext w:val="0"/>
              <w:keepLines w:val="0"/>
              <w:suppressLineNumbers w:val="0"/>
              <w:spacing w:before="0" w:beforeAutospacing="0" w:after="0" w:afterAutospacing="0" w:line="400" w:lineRule="exact"/>
              <w:ind w:left="0" w:right="0" w:firstLine="0" w:firstLineChars="0"/>
              <w:rPr>
                <w:rFonts w:hint="default" w:ascii="楷体" w:hAnsi="楷体" w:eastAsia="楷体"/>
                <w:color w:val="000000"/>
                <w:szCs w:val="21"/>
              </w:rPr>
            </w:pPr>
            <w:r>
              <w:rPr>
                <w:rFonts w:hint="eastAsia" w:ascii="仿宋" w:hAnsi="仿宋" w:eastAsia="仿宋"/>
                <w:b/>
                <w:bCs/>
                <w:color w:val="000000"/>
                <w:sz w:val="24"/>
              </w:rPr>
              <w:t>3.依法治校组织领导情况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jc w:val="center"/>
        </w:trPr>
        <w:tc>
          <w:tcPr>
            <w:tcW w:w="1209"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4"/>
              </w:rPr>
            </w:pPr>
            <w:r>
              <w:rPr>
                <w:rFonts w:hint="eastAsia" w:ascii="仿宋" w:hAnsi="仿宋" w:eastAsia="仿宋"/>
                <w:sz w:val="24"/>
              </w:rPr>
              <w:t>3.1领导重视依法治校工作</w:t>
            </w:r>
          </w:p>
          <w:p>
            <w:pPr>
              <w:keepNext w:val="0"/>
              <w:keepLines w:val="0"/>
              <w:suppressLineNumbers w:val="0"/>
              <w:spacing w:before="0" w:beforeAutospacing="0" w:after="0" w:afterAutospacing="0" w:line="400" w:lineRule="exact"/>
              <w:ind w:left="0" w:right="0"/>
              <w:jc w:val="left"/>
              <w:rPr>
                <w:rFonts w:hint="default" w:ascii="仿宋" w:hAnsi="仿宋" w:eastAsia="仿宋"/>
                <w:sz w:val="24"/>
              </w:rPr>
            </w:pPr>
          </w:p>
        </w:tc>
        <w:tc>
          <w:tcPr>
            <w:tcW w:w="8506" w:type="dxa"/>
          </w:tcPr>
          <w:p>
            <w:pPr>
              <w:pStyle w:val="13"/>
              <w:keepNext w:val="0"/>
              <w:keepLines w:val="0"/>
              <w:numPr>
                <w:ilvl w:val="0"/>
                <w:numId w:val="3"/>
              </w:numPr>
              <w:suppressLineNumbers w:val="0"/>
              <w:spacing w:before="0" w:beforeAutospacing="0" w:after="0" w:afterAutospacing="0" w:line="400" w:lineRule="exact"/>
              <w:ind w:left="238" w:right="0" w:hanging="238" w:firstLineChars="0"/>
              <w:rPr>
                <w:rFonts w:hint="default" w:ascii="楷体" w:hAnsi="楷体" w:eastAsia="楷体"/>
                <w:color w:val="000000"/>
                <w:szCs w:val="21"/>
              </w:rPr>
            </w:pPr>
            <w:r>
              <w:rPr>
                <w:rFonts w:hint="eastAsia" w:ascii="楷体" w:hAnsi="楷体" w:eastAsia="楷体"/>
                <w:color w:val="000000"/>
                <w:szCs w:val="21"/>
              </w:rPr>
              <w:t>学校</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 xml:space="preserve">设有/□没有 </w:t>
            </w:r>
            <w:r>
              <w:rPr>
                <w:rFonts w:hint="eastAsia" w:ascii="楷体" w:hAnsi="楷体" w:eastAsia="楷体"/>
                <w:color w:val="000000"/>
                <w:szCs w:val="21"/>
              </w:rPr>
              <w:t>分管依法治校的专职领导（请注明职务：</w:t>
            </w:r>
            <w:r>
              <w:rPr>
                <w:rFonts w:hint="eastAsia" w:ascii="楷体" w:hAnsi="楷体" w:eastAsia="楷体"/>
                <w:color w:val="000000"/>
                <w:szCs w:val="21"/>
                <w:u w:val="single"/>
              </w:rPr>
              <w:t>党总支书记）</w:t>
            </w:r>
            <w:r>
              <w:rPr>
                <w:rFonts w:hint="eastAsia" w:ascii="楷体" w:hAnsi="楷体" w:eastAsia="楷体"/>
                <w:color w:val="000000"/>
                <w:szCs w:val="21"/>
              </w:rPr>
              <w:t>，</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设有/□没有</w:t>
            </w:r>
            <w:r>
              <w:rPr>
                <w:rFonts w:hint="eastAsia" w:ascii="楷体" w:hAnsi="楷体" w:eastAsia="楷体"/>
                <w:color w:val="000000"/>
                <w:szCs w:val="21"/>
              </w:rPr>
              <w:t>兼职</w:t>
            </w:r>
            <w:r>
              <w:rPr>
                <w:rFonts w:hint="default" w:ascii="楷体" w:hAnsi="楷体" w:eastAsia="楷体"/>
                <w:color w:val="000000"/>
                <w:szCs w:val="21"/>
              </w:rPr>
              <w:t>法治副校长</w:t>
            </w:r>
            <w:r>
              <w:rPr>
                <w:rFonts w:hint="eastAsia" w:ascii="楷体" w:hAnsi="楷体" w:eastAsia="楷体"/>
                <w:color w:val="000000"/>
                <w:szCs w:val="21"/>
              </w:rPr>
              <w:t>或辅导员</w:t>
            </w:r>
            <w:r>
              <w:rPr>
                <w:rFonts w:hint="default" w:ascii="楷体" w:hAnsi="楷体" w:eastAsia="楷体"/>
                <w:color w:val="000000"/>
                <w:szCs w:val="21"/>
              </w:rPr>
              <w:t>（</w:t>
            </w:r>
            <w:r>
              <w:rPr>
                <w:rFonts w:hint="eastAsia" w:ascii="楷体" w:hAnsi="楷体" w:eastAsia="楷体"/>
                <w:color w:val="000000"/>
                <w:szCs w:val="21"/>
              </w:rPr>
              <w:t>请注明</w:t>
            </w:r>
            <w:r>
              <w:rPr>
                <w:rFonts w:hint="default" w:ascii="楷体" w:hAnsi="楷体" w:eastAsia="楷体"/>
                <w:color w:val="000000"/>
                <w:szCs w:val="21"/>
              </w:rPr>
              <w:t>单位及职务：</w:t>
            </w:r>
            <w:r>
              <w:rPr>
                <w:rFonts w:hint="eastAsia" w:ascii="楷体" w:hAnsi="楷体" w:eastAsia="楷体"/>
                <w:color w:val="000000"/>
                <w:szCs w:val="21"/>
                <w:u w:val="single"/>
              </w:rPr>
              <w:t>象州路派出所 副所长</w:t>
            </w:r>
            <w:r>
              <w:rPr>
                <w:rFonts w:hint="default" w:ascii="楷体" w:hAnsi="楷体" w:eastAsia="楷体"/>
                <w:color w:val="000000"/>
                <w:szCs w:val="21"/>
              </w:rPr>
              <w:t>）</w:t>
            </w:r>
            <w:r>
              <w:rPr>
                <w:rFonts w:hint="eastAsia" w:ascii="楷体" w:hAnsi="楷体" w:eastAsia="楷体"/>
                <w:color w:val="000000"/>
                <w:szCs w:val="21"/>
              </w:rPr>
              <w:t>，本年度校领导班子会议研讨涉及依法治校工作议题的次数：</w:t>
            </w:r>
            <w:r>
              <w:rPr>
                <w:rFonts w:hint="eastAsia" w:ascii="楷体" w:hAnsi="楷体" w:eastAsia="楷体"/>
                <w:color w:val="000000"/>
                <w:szCs w:val="21"/>
                <w:u w:val="single"/>
              </w:rPr>
              <w:t xml:space="preserve">  5 </w:t>
            </w:r>
            <w:r>
              <w:rPr>
                <w:rFonts w:hint="eastAsia" w:ascii="楷体" w:hAnsi="楷体" w:eastAsia="楷体"/>
                <w:color w:val="000000"/>
                <w:szCs w:val="21"/>
              </w:rPr>
              <w:t>次。</w:t>
            </w:r>
          </w:p>
          <w:p>
            <w:pPr>
              <w:pStyle w:val="13"/>
              <w:keepNext w:val="0"/>
              <w:keepLines w:val="0"/>
              <w:numPr>
                <w:ilvl w:val="0"/>
                <w:numId w:val="3"/>
              </w:numPr>
              <w:suppressLineNumbers w:val="0"/>
              <w:spacing w:before="0" w:beforeAutospacing="0" w:after="0" w:afterAutospacing="0" w:line="400" w:lineRule="exact"/>
              <w:ind w:left="238" w:right="0" w:hanging="238" w:firstLineChars="0"/>
              <w:rPr>
                <w:rFonts w:hint="default" w:ascii="楷体" w:hAnsi="楷体" w:eastAsia="楷体"/>
                <w:color w:val="000000"/>
                <w:szCs w:val="21"/>
              </w:rPr>
            </w:pPr>
            <w:r>
              <w:rPr>
                <w:rFonts w:hint="eastAsia" w:ascii="楷体" w:hAnsi="楷体" w:eastAsia="楷体"/>
                <w:color w:val="000000"/>
                <w:szCs w:val="21"/>
              </w:rPr>
              <w:t>学校本年度</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 xml:space="preserve">已将/□未将 </w:t>
            </w:r>
            <w:r>
              <w:rPr>
                <w:rFonts w:hint="eastAsia" w:ascii="楷体" w:hAnsi="楷体" w:eastAsia="楷体"/>
                <w:color w:val="000000"/>
                <w:szCs w:val="21"/>
              </w:rPr>
              <w:t>依法治校的工作纳入学校年度计划及考核，</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 xml:space="preserve">有/□没有 </w:t>
            </w:r>
            <w:r>
              <w:rPr>
                <w:rFonts w:hint="default" w:ascii="楷体" w:hAnsi="楷体" w:eastAsia="楷体"/>
                <w:color w:val="000000"/>
                <w:szCs w:val="21"/>
              </w:rPr>
              <w:t>明确的</w:t>
            </w:r>
            <w:r>
              <w:rPr>
                <w:rFonts w:hint="eastAsia" w:ascii="楷体" w:hAnsi="楷体" w:eastAsia="楷体"/>
                <w:color w:val="000000"/>
                <w:szCs w:val="21"/>
              </w:rPr>
              <w:t>工作要求和目标考核机制。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8" w:hRule="atLeast"/>
          <w:jc w:val="center"/>
        </w:trPr>
        <w:tc>
          <w:tcPr>
            <w:tcW w:w="1209"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4"/>
              </w:rPr>
            </w:pPr>
            <w:r>
              <w:rPr>
                <w:rFonts w:hint="eastAsia" w:ascii="仿宋" w:hAnsi="仿宋" w:eastAsia="仿宋"/>
                <w:sz w:val="24"/>
              </w:rPr>
              <w:t>3.2依法治校工作机制</w:t>
            </w:r>
          </w:p>
        </w:tc>
        <w:tc>
          <w:tcPr>
            <w:tcW w:w="8506" w:type="dxa"/>
          </w:tcPr>
          <w:p>
            <w:pPr>
              <w:pStyle w:val="12"/>
              <w:keepNext w:val="0"/>
              <w:keepLines w:val="0"/>
              <w:numPr>
                <w:ilvl w:val="0"/>
                <w:numId w:val="3"/>
              </w:numPr>
              <w:suppressLineNumbers w:val="0"/>
              <w:spacing w:before="100" w:beforeAutospacing="1" w:after="0" w:afterAutospacing="0" w:line="400" w:lineRule="exact"/>
              <w:ind w:left="238" w:right="0" w:hanging="238" w:firstLineChars="0"/>
              <w:jc w:val="left"/>
              <w:rPr>
                <w:rFonts w:hint="default" w:ascii="楷体" w:hAnsi="楷体" w:eastAsia="楷体"/>
                <w:color w:val="000000" w:themeColor="text1"/>
                <w:szCs w:val="21"/>
                <w14:textFill>
                  <w14:solidFill>
                    <w14:schemeClr w14:val="tx1"/>
                  </w14:solidFill>
                </w14:textFill>
              </w:rPr>
            </w:pPr>
            <w:r>
              <w:rPr>
                <w:rFonts w:hint="eastAsia" w:ascii="楷体" w:hAnsi="楷体" w:eastAsia="楷体"/>
                <w:color w:val="000000"/>
                <w:szCs w:val="21"/>
              </w:rPr>
              <w:t>学校</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 xml:space="preserve">设有/□没有 </w:t>
            </w:r>
            <w:r>
              <w:rPr>
                <w:rFonts w:hint="eastAsia" w:ascii="楷体" w:hAnsi="楷体" w:eastAsia="楷体"/>
                <w:color w:val="000000"/>
                <w:szCs w:val="21"/>
              </w:rPr>
              <w:t xml:space="preserve">专兼职法治工作岗位（请注明岗位名称： </w:t>
            </w:r>
            <w:r>
              <w:rPr>
                <w:rFonts w:hint="eastAsia" w:ascii="楷体" w:hAnsi="楷体" w:eastAsia="楷体" w:cs="楷体"/>
                <w:color w:val="000000"/>
                <w:u w:val="single"/>
              </w:rPr>
              <w:t>安全干部</w:t>
            </w:r>
            <w:r>
              <w:rPr>
                <w:rFonts w:hint="eastAsia" w:ascii="楷体" w:hAnsi="楷体" w:eastAsia="楷体"/>
                <w:color w:val="000000"/>
                <w:szCs w:val="21"/>
              </w:rPr>
              <w:t>）及/或校内机构</w:t>
            </w:r>
            <w:r>
              <w:rPr>
                <w:rFonts w:hint="eastAsia" w:ascii="楷体" w:hAnsi="楷体" w:eastAsia="楷体"/>
                <w:color w:val="000000" w:themeColor="text1"/>
                <w:szCs w:val="21"/>
                <w14:textFill>
                  <w14:solidFill>
                    <w14:schemeClr w14:val="tx1"/>
                  </w14:solidFill>
                </w14:textFill>
              </w:rPr>
              <w:t>（请注明机构名称：）。</w:t>
            </w:r>
          </w:p>
          <w:p>
            <w:pPr>
              <w:pStyle w:val="12"/>
              <w:keepNext w:val="0"/>
              <w:keepLines w:val="0"/>
              <w:numPr>
                <w:ilvl w:val="0"/>
                <w:numId w:val="3"/>
              </w:numPr>
              <w:suppressLineNumbers w:val="0"/>
              <w:spacing w:before="100" w:beforeAutospacing="1" w:after="0" w:afterAutospacing="0" w:line="400" w:lineRule="exact"/>
              <w:ind w:left="238" w:right="0" w:hanging="238" w:firstLineChars="0"/>
              <w:jc w:val="left"/>
              <w:rPr>
                <w:rFonts w:hint="default" w:ascii="楷体" w:hAnsi="楷体" w:eastAsia="楷体"/>
                <w:color w:val="000000"/>
                <w:szCs w:val="21"/>
              </w:rPr>
            </w:pPr>
            <w:r>
              <w:rPr>
                <w:rFonts w:hint="eastAsia" w:ascii="楷体" w:hAnsi="楷体" w:eastAsia="楷体"/>
                <w:color w:val="000000" w:themeColor="text1"/>
                <w:szCs w:val="21"/>
                <w14:textFill>
                  <w14:solidFill>
                    <w14:schemeClr w14:val="tx1"/>
                  </w14:solidFill>
                </w14:textFill>
              </w:rPr>
              <w:t>学校</w:t>
            </w:r>
            <w:r>
              <w:rPr>
                <w:rFonts w:hint="eastAsia" w:ascii="楷体" w:hAnsi="Wingdings 2" w:eastAsia="楷体"/>
                <w:color w:val="000000" w:themeColor="text1"/>
                <w:szCs w:val="20"/>
                <w:u w:val="single"/>
                <w14:textFill>
                  <w14:solidFill>
                    <w14:schemeClr w14:val="tx1"/>
                  </w14:solidFill>
                </w14:textFill>
              </w:rPr>
              <w:sym w:font="Wingdings 2" w:char="F052"/>
            </w:r>
            <w:r>
              <w:rPr>
                <w:rFonts w:hint="eastAsia" w:ascii="楷体" w:hAnsi="楷体" w:eastAsia="楷体"/>
                <w:color w:val="000000" w:themeColor="text1"/>
                <w:szCs w:val="21"/>
                <w:u w:val="single"/>
                <w14:textFill>
                  <w14:solidFill>
                    <w14:schemeClr w14:val="tx1"/>
                  </w14:solidFill>
                </w14:textFill>
              </w:rPr>
              <w:t>已聘请/□未聘请</w:t>
            </w:r>
            <w:r>
              <w:rPr>
                <w:rFonts w:hint="eastAsia" w:ascii="楷体" w:hAnsi="楷体" w:eastAsia="楷体"/>
                <w:color w:val="000000" w:themeColor="text1"/>
                <w:szCs w:val="21"/>
                <w14:textFill>
                  <w14:solidFill>
                    <w14:schemeClr w14:val="tx1"/>
                  </w14:solidFill>
                </w14:textFill>
              </w:rPr>
              <w:t>校外专业机构或者人员作为法律顾问/□</w:t>
            </w:r>
            <w:r>
              <w:rPr>
                <w:rFonts w:hint="eastAsia" w:ascii="楷体" w:hAnsi="楷体" w:eastAsia="楷体"/>
                <w:color w:val="000000" w:themeColor="text1"/>
                <w:szCs w:val="21"/>
                <w:u w:val="single"/>
                <w14:textFill>
                  <w14:solidFill>
                    <w14:schemeClr w14:val="tx1"/>
                  </w14:solidFill>
                </w14:textFill>
              </w:rPr>
              <w:t>向所属区教育局聘请的法律顾问团</w:t>
            </w:r>
            <w:r>
              <w:rPr>
                <w:rFonts w:hint="eastAsia" w:ascii="楷体" w:hAnsi="楷体" w:eastAsia="楷体"/>
                <w:color w:val="000000" w:themeColor="text1"/>
                <w:szCs w:val="21"/>
                <w14:textFill>
                  <w14:solidFill>
                    <w14:schemeClr w14:val="tx1"/>
                  </w14:solidFill>
                </w14:textFill>
              </w:rPr>
              <w:t>寻求日常法律事务服务，其服务范围涵盖：</w:t>
            </w:r>
            <w:r>
              <w:rPr>
                <w:rFonts w:hint="eastAsia" w:ascii="楷体" w:hAnsi="Wingdings 2" w:eastAsia="楷体"/>
                <w:color w:val="000000" w:themeColor="text1"/>
                <w:szCs w:val="20"/>
                <w:u w:val="single"/>
                <w14:textFill>
                  <w14:solidFill>
                    <w14:schemeClr w14:val="tx1"/>
                  </w14:solidFill>
                </w14:textFill>
              </w:rPr>
              <w:sym w:font="Wingdings 2" w:char="F052"/>
            </w:r>
            <w:r>
              <w:rPr>
                <w:rFonts w:hint="eastAsia" w:ascii="楷体" w:hAnsi="楷体" w:eastAsia="楷体"/>
                <w:color w:val="000000" w:themeColor="text1"/>
                <w:szCs w:val="21"/>
                <w:u w:val="single"/>
                <w14:textFill>
                  <w14:solidFill>
                    <w14:schemeClr w14:val="tx1"/>
                  </w14:solidFill>
                </w14:textFill>
              </w:rPr>
              <w:t>合同签订等日常民事行为、</w:t>
            </w:r>
            <w:r>
              <w:rPr>
                <w:rFonts w:hint="eastAsia" w:ascii="楷体" w:hAnsi="Wingdings 2" w:eastAsia="楷体"/>
                <w:color w:val="000000" w:themeColor="text1"/>
                <w:szCs w:val="20"/>
                <w:u w:val="single"/>
                <w14:textFill>
                  <w14:solidFill>
                    <w14:schemeClr w14:val="tx1"/>
                  </w14:solidFill>
                </w14:textFill>
              </w:rPr>
              <w:sym w:font="Wingdings 2" w:char="F052"/>
            </w:r>
            <w:r>
              <w:rPr>
                <w:rFonts w:hint="eastAsia" w:ascii="楷体" w:hAnsi="楷体" w:eastAsia="楷体"/>
                <w:color w:val="000000" w:themeColor="text1"/>
                <w:szCs w:val="21"/>
                <w:u w:val="single"/>
                <w14:textFill>
                  <w14:solidFill>
                    <w14:schemeClr w14:val="tx1"/>
                  </w14:solidFill>
                </w14:textFill>
              </w:rPr>
              <w:t>采购及招投标、基础建设等专项</w:t>
            </w:r>
            <w:r>
              <w:rPr>
                <w:rFonts w:hint="default" w:ascii="楷体" w:hAnsi="楷体" w:eastAsia="楷体"/>
                <w:color w:val="000000" w:themeColor="text1"/>
                <w:szCs w:val="21"/>
                <w:u w:val="single"/>
                <w14:textFill>
                  <w14:solidFill>
                    <w14:schemeClr w14:val="tx1"/>
                  </w14:solidFill>
                </w14:textFill>
              </w:rPr>
              <w:t>工作</w:t>
            </w:r>
            <w:r>
              <w:rPr>
                <w:rFonts w:hint="eastAsia" w:ascii="楷体" w:hAnsi="楷体" w:eastAsia="楷体"/>
                <w:color w:val="000000" w:themeColor="text1"/>
                <w:szCs w:val="21"/>
                <w:u w:val="single"/>
                <w14:textFill>
                  <w14:solidFill>
                    <w14:schemeClr w14:val="tx1"/>
                  </w14:solidFill>
                </w14:textFill>
              </w:rPr>
              <w:t>、</w:t>
            </w:r>
            <w:r>
              <w:rPr>
                <w:rFonts w:hint="eastAsia" w:ascii="楷体" w:hAnsi="Wingdings 2" w:eastAsia="楷体"/>
                <w:color w:val="000000" w:themeColor="text1"/>
                <w:szCs w:val="20"/>
                <w:u w:val="single"/>
                <w14:textFill>
                  <w14:solidFill>
                    <w14:schemeClr w14:val="tx1"/>
                  </w14:solidFill>
                </w14:textFill>
              </w:rPr>
              <w:sym w:font="Wingdings 2" w:char="F052"/>
            </w:r>
            <w:r>
              <w:rPr>
                <w:rFonts w:hint="eastAsia" w:ascii="楷体" w:hAnsi="楷体" w:eastAsia="楷体"/>
                <w:color w:val="000000" w:themeColor="text1"/>
                <w:szCs w:val="21"/>
                <w:u w:val="single"/>
                <w14:textFill>
                  <w14:solidFill>
                    <w14:schemeClr w14:val="tx1"/>
                  </w14:solidFill>
                </w14:textFill>
              </w:rPr>
              <w:t>重大决策、</w:t>
            </w:r>
            <w:r>
              <w:rPr>
                <w:rFonts w:hint="eastAsia" w:ascii="楷体" w:hAnsi="Wingdings 2" w:eastAsia="楷体"/>
                <w:color w:val="000000" w:themeColor="text1"/>
                <w:szCs w:val="20"/>
                <w:u w:val="single"/>
                <w14:textFill>
                  <w14:solidFill>
                    <w14:schemeClr w14:val="tx1"/>
                  </w14:solidFill>
                </w14:textFill>
              </w:rPr>
              <w:sym w:font="Wingdings 2" w:char="F052"/>
            </w:r>
            <w:r>
              <w:rPr>
                <w:rFonts w:hint="eastAsia" w:ascii="楷体" w:hAnsi="楷体" w:eastAsia="楷体"/>
                <w:color w:val="000000" w:themeColor="text1"/>
                <w:szCs w:val="21"/>
                <w:u w:val="single"/>
                <w14:textFill>
                  <w14:solidFill>
                    <w14:schemeClr w14:val="tx1"/>
                  </w14:solidFill>
                </w14:textFill>
              </w:rPr>
              <w:t>依法治校制度建设、</w:t>
            </w:r>
            <w:r>
              <w:rPr>
                <w:rFonts w:hint="eastAsia" w:ascii="楷体" w:hAnsi="Wingdings 2" w:eastAsia="楷体"/>
                <w:color w:val="000000" w:themeColor="text1"/>
                <w:szCs w:val="20"/>
                <w:u w:val="single"/>
                <w14:textFill>
                  <w14:solidFill>
                    <w14:schemeClr w14:val="tx1"/>
                  </w14:solidFill>
                </w14:textFill>
              </w:rPr>
              <w:sym w:font="Wingdings 2" w:char="F052"/>
            </w:r>
            <w:r>
              <w:rPr>
                <w:rFonts w:hint="eastAsia" w:ascii="楷体" w:hAnsi="楷体" w:eastAsia="楷体"/>
                <w:color w:val="000000" w:themeColor="text1"/>
                <w:szCs w:val="21"/>
                <w:u w:val="single"/>
                <w14:textFill>
                  <w14:solidFill>
                    <w14:schemeClr w14:val="tx1"/>
                  </w14:solidFill>
                </w14:textFill>
              </w:rPr>
              <w:t>法律文书的撰写及审查、</w:t>
            </w:r>
            <w:r>
              <w:rPr>
                <w:rFonts w:hint="eastAsia" w:ascii="楷体" w:hAnsi="Wingdings 2" w:eastAsia="楷体"/>
                <w:color w:val="000000" w:themeColor="text1"/>
                <w:szCs w:val="20"/>
                <w:u w:val="single"/>
                <w14:textFill>
                  <w14:solidFill>
                    <w14:schemeClr w14:val="tx1"/>
                  </w14:solidFill>
                </w14:textFill>
              </w:rPr>
              <w:sym w:font="Wingdings 2" w:char="F052"/>
            </w:r>
            <w:r>
              <w:rPr>
                <w:rFonts w:hint="eastAsia" w:ascii="楷体" w:hAnsi="楷体" w:eastAsia="楷体"/>
                <w:color w:val="000000" w:themeColor="text1"/>
                <w:szCs w:val="21"/>
                <w:u w:val="single"/>
                <w14:textFill>
                  <w14:solidFill>
                    <w14:schemeClr w14:val="tx1"/>
                  </w14:solidFill>
                </w14:textFill>
              </w:rPr>
              <w:t>处理诉讼及非诉纠纷、</w:t>
            </w:r>
            <w:r>
              <w:rPr>
                <w:rFonts w:hint="eastAsia" w:ascii="楷体" w:hAnsi="Wingdings 2" w:eastAsia="楷体"/>
                <w:color w:val="000000" w:themeColor="text1"/>
                <w:szCs w:val="20"/>
                <w:u w:val="single"/>
                <w14:textFill>
                  <w14:solidFill>
                    <w14:schemeClr w14:val="tx1"/>
                  </w14:solidFill>
                </w14:textFill>
              </w:rPr>
              <w:sym w:font="Wingdings 2" w:char="F052"/>
            </w:r>
            <w:r>
              <w:rPr>
                <w:rFonts w:hint="eastAsia" w:ascii="楷体" w:hAnsi="楷体" w:eastAsia="楷体"/>
                <w:color w:val="000000" w:themeColor="text1"/>
                <w:szCs w:val="21"/>
                <w:u w:val="single"/>
                <w14:textFill>
                  <w14:solidFill>
                    <w14:schemeClr w14:val="tx1"/>
                  </w14:solidFill>
                </w14:textFill>
              </w:rPr>
              <w:t>开展普法活动、□其他（请注明：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715" w:type="dxa"/>
            <w:gridSpan w:val="2"/>
            <w:vAlign w:val="center"/>
          </w:tcPr>
          <w:p>
            <w:pPr>
              <w:pStyle w:val="13"/>
              <w:keepNext w:val="0"/>
              <w:keepLines w:val="0"/>
              <w:suppressLineNumbers w:val="0"/>
              <w:spacing w:before="0" w:beforeAutospacing="0" w:after="0" w:afterAutospacing="0" w:line="400" w:lineRule="exact"/>
              <w:ind w:left="0" w:right="0" w:firstLine="0" w:firstLineChars="0"/>
              <w:rPr>
                <w:rFonts w:hint="default" w:ascii="楷体" w:hAnsi="楷体" w:eastAsia="楷体"/>
                <w:color w:val="000000"/>
                <w:szCs w:val="21"/>
              </w:rPr>
            </w:pPr>
            <w:r>
              <w:rPr>
                <w:rFonts w:hint="eastAsia" w:ascii="仿宋" w:hAnsi="仿宋" w:eastAsia="仿宋"/>
                <w:b/>
                <w:bCs/>
                <w:color w:val="000000"/>
                <w:sz w:val="24"/>
              </w:rPr>
              <w:t>4.依法规范办学活动情况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1209"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color w:val="000000"/>
                <w:sz w:val="24"/>
              </w:rPr>
            </w:pPr>
            <w:r>
              <w:rPr>
                <w:rFonts w:hint="eastAsia" w:ascii="仿宋" w:hAnsi="仿宋" w:eastAsia="仿宋"/>
                <w:color w:val="000000"/>
                <w:sz w:val="24"/>
              </w:rPr>
              <w:t>4.1招生监督</w:t>
            </w:r>
          </w:p>
        </w:tc>
        <w:tc>
          <w:tcPr>
            <w:tcW w:w="8506" w:type="dxa"/>
          </w:tcPr>
          <w:p>
            <w:pPr>
              <w:pStyle w:val="13"/>
              <w:keepNext w:val="0"/>
              <w:keepLines w:val="0"/>
              <w:numPr>
                <w:ilvl w:val="0"/>
                <w:numId w:val="2"/>
              </w:numPr>
              <w:suppressLineNumbers w:val="0"/>
              <w:spacing w:before="0" w:beforeAutospacing="0" w:after="0" w:afterAutospacing="0" w:line="400" w:lineRule="exact"/>
              <w:ind w:left="238" w:right="0" w:hanging="238" w:firstLineChars="0"/>
              <w:rPr>
                <w:rFonts w:hint="default" w:ascii="楷体" w:hAnsi="楷体" w:eastAsia="楷体"/>
                <w:szCs w:val="21"/>
              </w:rPr>
            </w:pPr>
            <w:r>
              <w:rPr>
                <w:rFonts w:hint="eastAsia" w:ascii="楷体" w:hAnsi="楷体" w:eastAsia="楷体"/>
                <w:szCs w:val="21"/>
              </w:rPr>
              <w:t>为保障招生工作公平、公开、公正、规范开展，学校</w:t>
            </w:r>
            <w:r>
              <w:rPr>
                <w:rFonts w:hint="eastAsia" w:ascii="楷体" w:hAnsi="Wingdings 2" w:eastAsia="楷体"/>
                <w:szCs w:val="20"/>
                <w:u w:val="single"/>
              </w:rPr>
              <w:sym w:font="Wingdings 2" w:char="F052"/>
            </w:r>
            <w:r>
              <w:rPr>
                <w:rFonts w:hint="eastAsia" w:ascii="楷体" w:hAnsi="楷体" w:eastAsia="楷体"/>
                <w:szCs w:val="21"/>
                <w:u w:val="single"/>
              </w:rPr>
              <w:t xml:space="preserve">已设立/□未设立 </w:t>
            </w:r>
            <w:r>
              <w:rPr>
                <w:rFonts w:hint="eastAsia" w:ascii="楷体" w:hAnsi="楷体" w:eastAsia="楷体"/>
                <w:szCs w:val="21"/>
              </w:rPr>
              <w:t>相关监督小组，</w:t>
            </w:r>
            <w:r>
              <w:rPr>
                <w:rFonts w:hint="eastAsia" w:ascii="楷体" w:hAnsi="Wingdings 2" w:eastAsia="楷体"/>
                <w:szCs w:val="20"/>
                <w:u w:val="single"/>
              </w:rPr>
              <w:sym w:font="Wingdings 2" w:char="F052"/>
            </w:r>
            <w:r>
              <w:rPr>
                <w:rFonts w:hint="eastAsia" w:ascii="楷体" w:hAnsi="楷体" w:eastAsia="楷体"/>
                <w:szCs w:val="21"/>
                <w:u w:val="single"/>
              </w:rPr>
              <w:t xml:space="preserve">已设立/□未设立 </w:t>
            </w:r>
            <w:r>
              <w:rPr>
                <w:rFonts w:hint="eastAsia" w:ascii="楷体" w:hAnsi="楷体" w:eastAsia="楷体"/>
                <w:szCs w:val="21"/>
              </w:rPr>
              <w:t>相关监督投诉电话，请简要描述学校招生监督工作机制的主要举措和本学年成效。</w:t>
            </w:r>
          </w:p>
          <w:p>
            <w:pPr>
              <w:pStyle w:val="13"/>
              <w:keepNext w:val="0"/>
              <w:keepLines w:val="0"/>
              <w:suppressLineNumbers w:val="0"/>
              <w:spacing w:before="0" w:beforeAutospacing="0" w:after="0" w:afterAutospacing="0" w:line="400" w:lineRule="exact"/>
              <w:ind w:left="238" w:right="0" w:firstLine="0" w:firstLineChars="0"/>
              <w:rPr>
                <w:rFonts w:hint="eastAsia" w:ascii="楷体" w:hAnsi="楷体" w:eastAsia="楷体"/>
                <w:color w:val="auto"/>
                <w:szCs w:val="21"/>
                <w:u w:val="single"/>
              </w:rPr>
            </w:pPr>
            <w:r>
              <w:rPr>
                <w:rFonts w:hint="eastAsia" w:ascii="楷体" w:hAnsi="楷体" w:eastAsia="楷体"/>
                <w:color w:val="auto"/>
                <w:szCs w:val="21"/>
                <w:u w:val="single"/>
              </w:rPr>
              <w:t>举措：我校坚持依法办学，严格按照市教委招生工作要求,明确职责任务，了解招生政策，根据区招生办公室的时间节点安排，做好招生的宣传、咨询、新生入学报名的工作,严格招生计划，严格招生程序、注重招生工作的各个环节，招生工作透明公开，全程在学校招生监督小组的监管下开展工作，招生工作平稳有序。</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auto"/>
                <w:szCs w:val="21"/>
                <w:u w:val="single"/>
              </w:rPr>
            </w:pPr>
            <w:r>
              <w:rPr>
                <w:rFonts w:hint="eastAsia" w:ascii="楷体" w:hAnsi="楷体" w:eastAsia="楷体"/>
                <w:color w:val="auto"/>
                <w:szCs w:val="21"/>
                <w:u w:val="single"/>
              </w:rPr>
              <w:t xml:space="preserve">成效：本学年严格执行招生工作有关政策和规定，确保了各项招生工作的有序开展。对入学咨询的家长，做到热情耐心，树立二附中的良好形象，如新生分班采用“抓阄”方式，充分体现“公平、公开、公正”的原则，赢得学生和家长对学校的信任。                                                                           </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FF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jc w:val="center"/>
        </w:trPr>
        <w:tc>
          <w:tcPr>
            <w:tcW w:w="1209"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color w:val="000000"/>
                <w:sz w:val="24"/>
              </w:rPr>
            </w:pPr>
            <w:r>
              <w:rPr>
                <w:rFonts w:hint="eastAsia" w:ascii="仿宋" w:hAnsi="仿宋" w:eastAsia="仿宋"/>
                <w:color w:val="000000"/>
                <w:sz w:val="24"/>
              </w:rPr>
              <w:t>4.2教育教学情况</w:t>
            </w:r>
          </w:p>
          <w:p>
            <w:pPr>
              <w:keepNext w:val="0"/>
              <w:keepLines w:val="0"/>
              <w:suppressLineNumbers w:val="0"/>
              <w:spacing w:before="0" w:beforeAutospacing="0" w:after="0" w:afterAutospacing="0" w:line="400" w:lineRule="exact"/>
              <w:ind w:left="0" w:right="0"/>
              <w:jc w:val="left"/>
              <w:rPr>
                <w:rFonts w:hint="default" w:ascii="仿宋" w:hAnsi="仿宋" w:eastAsia="仿宋"/>
                <w:color w:val="000000"/>
                <w:sz w:val="24"/>
              </w:rPr>
            </w:pPr>
          </w:p>
        </w:tc>
        <w:tc>
          <w:tcPr>
            <w:tcW w:w="8506" w:type="dxa"/>
          </w:tcPr>
          <w:p>
            <w:pPr>
              <w:pStyle w:val="12"/>
              <w:keepNext w:val="0"/>
              <w:keepLines w:val="0"/>
              <w:numPr>
                <w:ilvl w:val="0"/>
                <w:numId w:val="4"/>
              </w:numPr>
              <w:suppressLineNumbers w:val="0"/>
              <w:spacing w:before="0" w:beforeAutospacing="0" w:after="0" w:afterAutospacing="0" w:line="400" w:lineRule="exact"/>
              <w:ind w:left="238" w:right="0" w:hanging="238" w:firstLineChars="0"/>
              <w:rPr>
                <w:rFonts w:hint="default" w:ascii="仿宋" w:hAnsi="仿宋" w:eastAsia="仿宋"/>
                <w:sz w:val="24"/>
              </w:rPr>
            </w:pPr>
            <w:r>
              <w:rPr>
                <w:rFonts w:hint="eastAsia" w:ascii="楷体" w:hAnsi="楷体" w:eastAsia="楷体"/>
                <w:szCs w:val="21"/>
              </w:rPr>
              <w:t>学校</w:t>
            </w:r>
            <w:r>
              <w:rPr>
                <w:rFonts w:hint="eastAsia" w:ascii="楷体" w:hAnsi="楷体" w:eastAsia="楷体"/>
                <w:szCs w:val="21"/>
                <w:u w:val="single"/>
              </w:rPr>
              <w:t>□设有/</w:t>
            </w:r>
            <w:r>
              <w:rPr>
                <w:rFonts w:hint="eastAsia" w:ascii="楷体" w:hAnsi="Wingdings 2" w:eastAsia="楷体"/>
                <w:szCs w:val="20"/>
                <w:u w:val="single"/>
              </w:rPr>
              <w:sym w:font="Wingdings 2" w:char="F052"/>
            </w:r>
            <w:r>
              <w:rPr>
                <w:rFonts w:hint="eastAsia" w:ascii="楷体" w:hAnsi="楷体" w:eastAsia="楷体"/>
                <w:szCs w:val="21"/>
                <w:u w:val="single"/>
              </w:rPr>
              <w:t xml:space="preserve">没有 </w:t>
            </w:r>
            <w:r>
              <w:rPr>
                <w:rFonts w:hint="eastAsia" w:ascii="楷体" w:hAnsi="楷体" w:eastAsia="楷体"/>
                <w:szCs w:val="21"/>
              </w:rPr>
              <w:t>涉外或其他需经审批或需特殊资质的课程或项目，请就是否符合相关标准或</w:t>
            </w:r>
            <w:r>
              <w:rPr>
                <w:rFonts w:hint="default" w:ascii="楷体" w:hAnsi="楷体" w:eastAsia="楷体"/>
                <w:szCs w:val="21"/>
              </w:rPr>
              <w:t>规定</w:t>
            </w:r>
            <w:r>
              <w:rPr>
                <w:rFonts w:hint="eastAsia" w:ascii="楷体" w:hAnsi="楷体" w:eastAsia="楷体"/>
                <w:szCs w:val="21"/>
              </w:rPr>
              <w:t>进行说明。</w:t>
            </w:r>
          </w:p>
          <w:p>
            <w:pPr>
              <w:pStyle w:val="12"/>
              <w:keepNext w:val="0"/>
              <w:keepLines w:val="0"/>
              <w:suppressLineNumbers w:val="0"/>
              <w:spacing w:before="0" w:beforeAutospacing="0" w:after="0" w:afterAutospacing="0" w:line="400" w:lineRule="exact"/>
              <w:ind w:left="0" w:right="0" w:firstLine="630" w:firstLineChars="300"/>
              <w:rPr>
                <w:rFonts w:hint="eastAsia" w:ascii="楷体" w:hAnsi="楷体" w:eastAsia="楷体"/>
                <w:color w:val="auto"/>
                <w:szCs w:val="21"/>
                <w:u w:val="single"/>
              </w:rPr>
            </w:pPr>
            <w:r>
              <w:rPr>
                <w:rFonts w:hint="eastAsia" w:ascii="楷体" w:hAnsi="楷体" w:eastAsia="楷体"/>
                <w:szCs w:val="21"/>
                <w:lang w:val="en-US" w:eastAsia="zh-CN"/>
              </w:rPr>
              <w:t xml:space="preserve">   </w:t>
            </w:r>
            <w:r>
              <w:rPr>
                <w:rFonts w:hint="eastAsia" w:ascii="楷体" w:hAnsi="楷体" w:eastAsia="楷体"/>
                <w:color w:val="auto"/>
                <w:szCs w:val="21"/>
                <w:u w:val="single"/>
              </w:rPr>
              <w:t>我校将依法治校渗透到教育教学管理的每个细节，规范办学行为，学校秩序井然，形成了良好的校风、教风、学风。</w:t>
            </w:r>
          </w:p>
          <w:p>
            <w:pPr>
              <w:pStyle w:val="12"/>
              <w:keepNext w:val="0"/>
              <w:keepLines w:val="0"/>
              <w:suppressLineNumbers w:val="0"/>
              <w:spacing w:before="0" w:beforeAutospacing="0" w:after="0" w:afterAutospacing="0" w:line="400" w:lineRule="exact"/>
              <w:ind w:left="238" w:right="0" w:firstLine="420" w:firstLineChars="200"/>
              <w:rPr>
                <w:rFonts w:hint="eastAsia" w:ascii="楷体" w:hAnsi="楷体" w:eastAsia="楷体"/>
                <w:color w:val="auto"/>
                <w:szCs w:val="21"/>
                <w:u w:val="single"/>
              </w:rPr>
            </w:pPr>
            <w:r>
              <w:rPr>
                <w:rFonts w:hint="eastAsia" w:ascii="楷体" w:hAnsi="楷体" w:eastAsia="楷体"/>
                <w:color w:val="auto"/>
                <w:szCs w:val="21"/>
                <w:u w:val="single"/>
              </w:rPr>
              <w:t>一保障课程。学校严格按照上海市教育主管部门下发的课程计划以及执行课程计划的要求，开齐、开足所有课程，配齐各类师资。围绕育人目标，学校特色创建，学校进行整体课程规划，形成具有生态教育特色、学科全面、拓展丰富、惠及全体、体现个性、多样可选的校本课程体系，以满足学生自主选择、特长发展的需求，使学生的素质得到全面发展。新高考方案出台后，学校健全课程体系建设，统筹安排高中三年的教学计划，尊重学生的自主选择权，开展走班教学。在执行课程计划的过程中，我们严格按照周课时38节的计划，重视学生的身体健康，积极开展体育专项化实验，保证“三课，两操，两活动”的实施，每天一小时体育活动进课表。</w:t>
            </w:r>
          </w:p>
          <w:p>
            <w:pPr>
              <w:pStyle w:val="12"/>
              <w:keepNext w:val="0"/>
              <w:keepLines w:val="0"/>
              <w:suppressLineNumbers w:val="0"/>
              <w:spacing w:before="0" w:beforeAutospacing="0" w:after="0" w:afterAutospacing="0" w:line="400" w:lineRule="exact"/>
              <w:ind w:left="238" w:right="0" w:firstLine="420" w:firstLineChars="200"/>
              <w:rPr>
                <w:rFonts w:hint="eastAsia" w:ascii="楷体" w:hAnsi="楷体" w:eastAsia="楷体"/>
                <w:color w:val="auto"/>
                <w:szCs w:val="21"/>
                <w:u w:val="single"/>
              </w:rPr>
            </w:pPr>
            <w:r>
              <w:rPr>
                <w:rFonts w:hint="eastAsia" w:ascii="楷体" w:hAnsi="楷体" w:eastAsia="楷体"/>
                <w:color w:val="auto"/>
                <w:szCs w:val="21"/>
                <w:u w:val="single"/>
              </w:rPr>
              <w:t>二规范收费。</w:t>
            </w:r>
          </w:p>
          <w:p>
            <w:pPr>
              <w:pStyle w:val="12"/>
              <w:keepNext w:val="0"/>
              <w:keepLines w:val="0"/>
              <w:numPr>
                <w:ilvl w:val="0"/>
                <w:numId w:val="0"/>
              </w:numPr>
              <w:suppressLineNumbers w:val="0"/>
              <w:spacing w:before="0" w:beforeAutospacing="0" w:after="0" w:afterAutospacing="0" w:line="400" w:lineRule="exact"/>
              <w:ind w:left="0" w:leftChars="0" w:right="0"/>
              <w:rPr>
                <w:rFonts w:hint="eastAsia" w:ascii="仿宋" w:hAnsi="仿宋" w:eastAsia="楷体"/>
                <w:sz w:val="24"/>
                <w:lang w:val="en-US" w:eastAsia="zh-CN"/>
              </w:rPr>
            </w:pPr>
            <w:r>
              <w:rPr>
                <w:rFonts w:hint="eastAsia" w:ascii="楷体" w:hAnsi="楷体" w:eastAsia="楷体"/>
                <w:color w:val="auto"/>
                <w:szCs w:val="21"/>
                <w:u w:val="single"/>
              </w:rPr>
              <w:t xml:space="preserve">学校严格教育收费工作管理，未擅自设立收费项目、提高收费标准、扩大收费范围的收费。严格执行收费公示制度，按照要求，在校园网、校务公开栏公布收费项目收费标准、收费范围、收费依据和教育主管部门、物价部门的监督举报电话等。禁止教师为学生征订各类辅导用书，禁止教师有偿家教。                                     </w:t>
            </w:r>
          </w:p>
          <w:p>
            <w:pPr>
              <w:pStyle w:val="12"/>
              <w:keepNext w:val="0"/>
              <w:keepLines w:val="0"/>
              <w:suppressLineNumbers w:val="0"/>
              <w:spacing w:before="0" w:beforeAutospacing="0" w:after="0" w:afterAutospacing="0" w:line="400" w:lineRule="exact"/>
              <w:ind w:left="0" w:leftChars="0" w:right="0" w:firstLine="0" w:firstLineChars="0"/>
              <w:rPr>
                <w:rFonts w:hint="default" w:ascii="仿宋" w:hAnsi="仿宋" w:eastAsia="仿宋"/>
                <w:sz w:val="24"/>
                <w:u w:val="single"/>
              </w:rPr>
            </w:pPr>
          </w:p>
          <w:p>
            <w:pPr>
              <w:pStyle w:val="12"/>
              <w:keepNext w:val="0"/>
              <w:keepLines w:val="0"/>
              <w:numPr>
                <w:ilvl w:val="0"/>
                <w:numId w:val="4"/>
              </w:numPr>
              <w:suppressLineNumbers w:val="0"/>
              <w:spacing w:before="0" w:beforeAutospacing="0" w:after="0" w:afterAutospacing="0" w:line="400" w:lineRule="exact"/>
              <w:ind w:left="238" w:right="0" w:hanging="238" w:firstLineChars="0"/>
              <w:rPr>
                <w:rFonts w:hint="default" w:ascii="仿宋" w:hAnsi="仿宋" w:eastAsia="仿宋"/>
                <w:sz w:val="24"/>
              </w:rPr>
            </w:pPr>
            <w:r>
              <w:rPr>
                <w:rFonts w:hint="eastAsia" w:ascii="楷体" w:hAnsi="楷体" w:eastAsia="楷体"/>
                <w:szCs w:val="21"/>
              </w:rPr>
              <w:t>学校本年度师生</w:t>
            </w:r>
            <w:r>
              <w:rPr>
                <w:rFonts w:hint="default" w:ascii="楷体" w:hAnsi="楷体" w:eastAsia="楷体"/>
                <w:szCs w:val="21"/>
              </w:rPr>
              <w:t>有偿补课</w:t>
            </w:r>
            <w:r>
              <w:rPr>
                <w:rFonts w:hint="eastAsia" w:ascii="楷体" w:hAnsi="楷体" w:eastAsia="楷体"/>
                <w:szCs w:val="21"/>
              </w:rPr>
              <w:t>事项（本项幼儿园无需填写）：</w:t>
            </w:r>
          </w:p>
          <w:p>
            <w:pPr>
              <w:pStyle w:val="12"/>
              <w:keepNext w:val="0"/>
              <w:keepLines w:val="0"/>
              <w:suppressLineNumbers w:val="0"/>
              <w:spacing w:before="0" w:beforeAutospacing="0" w:after="0" w:afterAutospacing="0" w:line="400" w:lineRule="exact"/>
              <w:ind w:left="238" w:right="0" w:firstLine="0" w:firstLineChars="0"/>
              <w:rPr>
                <w:rFonts w:hint="default" w:ascii="仿宋" w:hAnsi="仿宋" w:eastAsia="仿宋"/>
                <w:color w:val="FF0000"/>
                <w:sz w:val="24"/>
              </w:rPr>
            </w:pPr>
            <w:r>
              <w:rPr>
                <w:rFonts w:hint="eastAsia" w:ascii="楷体" w:hAnsi="Wingdings 2" w:eastAsia="楷体"/>
                <w:szCs w:val="20"/>
                <w:u w:val="single"/>
              </w:rPr>
              <w:sym w:font="Wingdings 2" w:char="F052"/>
            </w:r>
            <w:r>
              <w:rPr>
                <w:rFonts w:hint="eastAsia" w:ascii="楷体" w:hAnsi="楷体" w:eastAsia="楷体"/>
                <w:szCs w:val="21"/>
                <w:u w:val="single"/>
              </w:rPr>
              <w:t>已开展/□未</w:t>
            </w:r>
            <w:r>
              <w:rPr>
                <w:rFonts w:hint="default" w:ascii="楷体" w:hAnsi="楷体" w:eastAsia="楷体"/>
                <w:szCs w:val="21"/>
                <w:u w:val="single"/>
              </w:rPr>
              <w:t>开展</w:t>
            </w:r>
            <w:r>
              <w:rPr>
                <w:rFonts w:hint="eastAsia" w:ascii="楷体" w:hAnsi="楷体" w:eastAsia="楷体"/>
                <w:szCs w:val="21"/>
              </w:rPr>
              <w:t>专项检查，</w:t>
            </w:r>
            <w:r>
              <w:rPr>
                <w:rFonts w:hint="default" w:ascii="楷体" w:hAnsi="楷体" w:eastAsia="楷体"/>
                <w:szCs w:val="21"/>
              </w:rPr>
              <w:t>其中</w:t>
            </w:r>
            <w:r>
              <w:rPr>
                <w:rFonts w:hint="eastAsia" w:ascii="楷体" w:hAnsi="楷体" w:eastAsia="楷体"/>
                <w:szCs w:val="21"/>
                <w:u w:val="single"/>
              </w:rPr>
              <w:t>□涉及/</w:t>
            </w:r>
            <w:r>
              <w:rPr>
                <w:rFonts w:hint="eastAsia" w:ascii="楷体" w:hAnsi="Wingdings 2" w:eastAsia="楷体"/>
                <w:szCs w:val="20"/>
                <w:u w:val="single"/>
              </w:rPr>
              <w:sym w:font="Wingdings 2" w:char="F052"/>
            </w:r>
            <w:r>
              <w:rPr>
                <w:rFonts w:hint="eastAsia" w:ascii="楷体" w:hAnsi="楷体" w:eastAsia="楷体"/>
                <w:szCs w:val="21"/>
                <w:u w:val="single"/>
              </w:rPr>
              <w:t xml:space="preserve">未涉及 </w:t>
            </w:r>
            <w:r>
              <w:rPr>
                <w:rFonts w:hint="eastAsia" w:ascii="楷体" w:hAnsi="楷体" w:eastAsia="楷体"/>
                <w:szCs w:val="21"/>
              </w:rPr>
              <w:t>校方</w:t>
            </w:r>
            <w:r>
              <w:rPr>
                <w:rFonts w:hint="default" w:ascii="楷体" w:hAnsi="楷体" w:eastAsia="楷体"/>
                <w:szCs w:val="21"/>
              </w:rPr>
              <w:t>组织学生参加</w:t>
            </w:r>
            <w:r>
              <w:rPr>
                <w:rFonts w:hint="eastAsia" w:ascii="楷体" w:hAnsi="楷体" w:eastAsia="楷体"/>
                <w:szCs w:val="21"/>
              </w:rPr>
              <w:t>有偿补课</w:t>
            </w:r>
            <w:r>
              <w:rPr>
                <w:rFonts w:hint="default" w:ascii="楷体" w:hAnsi="楷体" w:eastAsia="楷体"/>
                <w:szCs w:val="21"/>
              </w:rPr>
              <w:t>（</w:t>
            </w:r>
            <w:r>
              <w:rPr>
                <w:rFonts w:hint="eastAsia" w:ascii="楷体" w:hAnsi="楷体" w:eastAsia="楷体"/>
                <w:szCs w:val="21"/>
              </w:rPr>
              <w:t>请注明参与有偿</w:t>
            </w:r>
            <w:r>
              <w:rPr>
                <w:rFonts w:hint="default" w:ascii="楷体" w:hAnsi="楷体" w:eastAsia="楷体"/>
                <w:szCs w:val="21"/>
              </w:rPr>
              <w:t>补课的学生人次：</w:t>
            </w:r>
            <w:r>
              <w:rPr>
                <w:rFonts w:hint="eastAsia" w:ascii="楷体" w:hAnsi="楷体" w:eastAsia="楷体"/>
                <w:szCs w:val="21"/>
              </w:rPr>
              <w:t>_______）</w:t>
            </w:r>
            <w:r>
              <w:rPr>
                <w:rFonts w:hint="default" w:ascii="楷体" w:hAnsi="楷体" w:eastAsia="楷体"/>
                <w:szCs w:val="21"/>
              </w:rPr>
              <w:t>，</w:t>
            </w:r>
            <w:r>
              <w:rPr>
                <w:rFonts w:hint="eastAsia" w:ascii="楷体" w:hAnsi="楷体" w:eastAsia="楷体"/>
                <w:szCs w:val="21"/>
                <w:u w:val="single"/>
              </w:rPr>
              <w:t>□涉及/</w:t>
            </w:r>
            <w:r>
              <w:rPr>
                <w:rFonts w:hint="eastAsia" w:ascii="楷体" w:hAnsi="Wingdings 2" w:eastAsia="楷体"/>
                <w:szCs w:val="20"/>
                <w:u w:val="single"/>
              </w:rPr>
              <w:sym w:font="Wingdings 2" w:char="F052"/>
            </w:r>
            <w:r>
              <w:rPr>
                <w:rFonts w:hint="eastAsia" w:ascii="楷体" w:hAnsi="楷体" w:eastAsia="楷体"/>
                <w:szCs w:val="21"/>
                <w:u w:val="single"/>
              </w:rPr>
              <w:t xml:space="preserve">未涉及 </w:t>
            </w:r>
            <w:r>
              <w:rPr>
                <w:rFonts w:hint="eastAsia" w:ascii="楷体" w:hAnsi="楷体" w:eastAsia="楷体"/>
                <w:szCs w:val="21"/>
              </w:rPr>
              <w:t>校方</w:t>
            </w:r>
            <w:r>
              <w:rPr>
                <w:rFonts w:hint="default" w:ascii="楷体" w:hAnsi="楷体" w:eastAsia="楷体"/>
                <w:szCs w:val="21"/>
              </w:rPr>
              <w:t>将</w:t>
            </w:r>
            <w:r>
              <w:rPr>
                <w:rFonts w:hint="eastAsia" w:ascii="楷体" w:hAnsi="楷体" w:eastAsia="楷体"/>
                <w:szCs w:val="21"/>
              </w:rPr>
              <w:t>教育教学设施或学生信息给校外培训机构进行有偿补课，</w:t>
            </w:r>
            <w:r>
              <w:rPr>
                <w:rFonts w:hint="eastAsia" w:ascii="楷体" w:hAnsi="楷体" w:eastAsia="楷体"/>
                <w:szCs w:val="21"/>
                <w:u w:val="single"/>
              </w:rPr>
              <w:t>□涉及/</w:t>
            </w:r>
            <w:r>
              <w:rPr>
                <w:rFonts w:hint="eastAsia" w:ascii="楷体" w:hAnsi="Wingdings 2" w:eastAsia="楷体"/>
                <w:szCs w:val="20"/>
                <w:u w:val="single"/>
              </w:rPr>
              <w:sym w:font="Wingdings 2" w:char="F052"/>
            </w:r>
            <w:r>
              <w:rPr>
                <w:rFonts w:hint="eastAsia" w:ascii="楷体" w:hAnsi="楷体" w:eastAsia="楷体"/>
                <w:szCs w:val="21"/>
                <w:u w:val="single"/>
              </w:rPr>
              <w:t>未涉及</w:t>
            </w:r>
            <w:r>
              <w:rPr>
                <w:rFonts w:hint="eastAsia" w:ascii="楷体" w:hAnsi="楷体" w:eastAsia="楷体"/>
                <w:szCs w:val="21"/>
              </w:rPr>
              <w:t>在职教师组织、推荐、诱导学生进行校内外有偿补课，</w:t>
            </w:r>
            <w:r>
              <w:rPr>
                <w:rFonts w:hint="eastAsia" w:ascii="楷体" w:hAnsi="楷体" w:eastAsia="楷体"/>
                <w:szCs w:val="21"/>
                <w:u w:val="single"/>
              </w:rPr>
              <w:t>□涉及/</w:t>
            </w:r>
            <w:r>
              <w:rPr>
                <w:rFonts w:hint="eastAsia" w:ascii="楷体" w:hAnsi="Wingdings 2" w:eastAsia="楷体"/>
                <w:szCs w:val="20"/>
                <w:u w:val="single"/>
              </w:rPr>
              <w:sym w:font="Wingdings 2" w:char="F052"/>
            </w:r>
            <w:r>
              <w:rPr>
                <w:rFonts w:hint="eastAsia" w:ascii="楷体" w:hAnsi="楷体" w:eastAsia="楷体"/>
                <w:szCs w:val="21"/>
                <w:u w:val="single"/>
              </w:rPr>
              <w:t xml:space="preserve">未涉及 </w:t>
            </w:r>
            <w:r>
              <w:rPr>
                <w:rFonts w:hint="eastAsia" w:ascii="楷体" w:hAnsi="楷体" w:eastAsia="楷体"/>
                <w:szCs w:val="21"/>
              </w:rPr>
              <w:t>在职教师参加第三方组织的有偿补课，或为第三方介绍生源、提供信息。学校</w:t>
            </w:r>
            <w:r>
              <w:rPr>
                <w:rFonts w:hint="eastAsia" w:ascii="楷体" w:hAnsi="Wingdings 2" w:eastAsia="楷体"/>
                <w:szCs w:val="20"/>
                <w:u w:val="single"/>
              </w:rPr>
              <w:sym w:font="Wingdings 2" w:char="F052"/>
            </w:r>
            <w:r>
              <w:rPr>
                <w:rFonts w:hint="eastAsia" w:ascii="楷体" w:hAnsi="楷体" w:eastAsia="楷体"/>
                <w:szCs w:val="21"/>
                <w:u w:val="single"/>
              </w:rPr>
              <w:t>已</w:t>
            </w:r>
            <w:r>
              <w:rPr>
                <w:rFonts w:hint="default" w:ascii="楷体" w:hAnsi="楷体" w:eastAsia="楷体"/>
                <w:szCs w:val="21"/>
                <w:u w:val="single"/>
              </w:rPr>
              <w:t>公开</w:t>
            </w:r>
            <w:r>
              <w:rPr>
                <w:rFonts w:hint="eastAsia" w:ascii="楷体" w:hAnsi="楷体" w:eastAsia="楷体"/>
                <w:szCs w:val="21"/>
                <w:u w:val="single"/>
              </w:rPr>
              <w:t>/□未公开</w:t>
            </w:r>
            <w:r>
              <w:rPr>
                <w:rFonts w:hint="eastAsia" w:ascii="楷体" w:hAnsi="楷体" w:eastAsia="楷体"/>
                <w:szCs w:val="21"/>
              </w:rPr>
              <w:t>师生有偿补课投诉渠道。学校</w:t>
            </w:r>
            <w:r>
              <w:rPr>
                <w:rFonts w:hint="eastAsia" w:ascii="楷体" w:hAnsi="楷体" w:eastAsia="楷体"/>
                <w:szCs w:val="21"/>
                <w:u w:val="single"/>
              </w:rPr>
              <w:t>□涉及/</w:t>
            </w:r>
            <w:r>
              <w:rPr>
                <w:rFonts w:hint="eastAsia" w:ascii="楷体" w:hAnsi="Wingdings 2" w:eastAsia="楷体"/>
                <w:szCs w:val="20"/>
                <w:u w:val="single"/>
              </w:rPr>
              <w:sym w:font="Wingdings 2" w:char="F052"/>
            </w:r>
            <w:r>
              <w:rPr>
                <w:rFonts w:hint="eastAsia" w:ascii="楷体" w:hAnsi="楷体" w:eastAsia="楷体"/>
                <w:szCs w:val="21"/>
                <w:u w:val="single"/>
              </w:rPr>
              <w:t>未涉及</w:t>
            </w:r>
            <w:r>
              <w:rPr>
                <w:rFonts w:hint="eastAsia" w:ascii="楷体" w:hAnsi="楷体" w:eastAsia="楷体"/>
                <w:szCs w:val="21"/>
              </w:rPr>
              <w:t>向社会办学机构提供场所和设施举办针对中小学生的各类有偿培训班。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jc w:val="center"/>
        </w:trPr>
        <w:tc>
          <w:tcPr>
            <w:tcW w:w="1209"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color w:val="000000"/>
                <w:sz w:val="24"/>
              </w:rPr>
            </w:pPr>
            <w:r>
              <w:rPr>
                <w:rFonts w:hint="eastAsia" w:ascii="仿宋" w:hAnsi="仿宋" w:eastAsia="仿宋"/>
                <w:color w:val="000000"/>
                <w:sz w:val="24"/>
              </w:rPr>
              <w:t>4.3财务资产管理</w:t>
            </w:r>
          </w:p>
          <w:p>
            <w:pPr>
              <w:keepNext w:val="0"/>
              <w:keepLines w:val="0"/>
              <w:suppressLineNumbers w:val="0"/>
              <w:spacing w:before="0" w:beforeAutospacing="0" w:after="0" w:afterAutospacing="0" w:line="400" w:lineRule="exact"/>
              <w:ind w:left="0" w:right="0"/>
              <w:jc w:val="left"/>
              <w:rPr>
                <w:rFonts w:hint="default" w:ascii="仿宋" w:hAnsi="仿宋" w:eastAsia="仿宋"/>
                <w:color w:val="000000"/>
                <w:sz w:val="24"/>
              </w:rPr>
            </w:pPr>
          </w:p>
        </w:tc>
        <w:tc>
          <w:tcPr>
            <w:tcW w:w="8506" w:type="dxa"/>
          </w:tcPr>
          <w:p>
            <w:pPr>
              <w:pStyle w:val="12"/>
              <w:keepNext w:val="0"/>
              <w:keepLines w:val="0"/>
              <w:numPr>
                <w:ilvl w:val="0"/>
                <w:numId w:val="4"/>
              </w:numPr>
              <w:suppressLineNumbers w:val="0"/>
              <w:spacing w:before="0" w:beforeAutospacing="0" w:after="0" w:afterAutospacing="0" w:line="400" w:lineRule="exact"/>
              <w:ind w:left="238" w:right="0" w:hanging="238" w:firstLineChars="0"/>
              <w:rPr>
                <w:rFonts w:hint="default" w:ascii="楷体" w:hAnsi="楷体" w:eastAsia="楷体"/>
                <w:color w:val="000000"/>
                <w:szCs w:val="21"/>
              </w:rPr>
            </w:pPr>
            <w:r>
              <w:rPr>
                <w:rFonts w:hint="eastAsia" w:ascii="楷体" w:hAnsi="楷体" w:eastAsia="楷体"/>
                <w:szCs w:val="21"/>
              </w:rPr>
              <w:t>学校</w:t>
            </w:r>
            <w:r>
              <w:rPr>
                <w:rFonts w:hint="eastAsia" w:ascii="楷体" w:hAnsi="Wingdings 2" w:eastAsia="楷体"/>
                <w:szCs w:val="20"/>
                <w:u w:val="single"/>
              </w:rPr>
              <w:sym w:font="Wingdings 2" w:char="F052"/>
            </w:r>
            <w:r>
              <w:rPr>
                <w:rFonts w:hint="eastAsia" w:ascii="楷体" w:hAnsi="楷体" w:eastAsia="楷体"/>
                <w:szCs w:val="21"/>
                <w:u w:val="single"/>
              </w:rPr>
              <w:t xml:space="preserve">已制定/□未制定 </w:t>
            </w:r>
            <w:r>
              <w:rPr>
                <w:rFonts w:hint="eastAsia" w:ascii="楷体" w:hAnsi="楷体" w:eastAsia="楷体"/>
                <w:szCs w:val="21"/>
              </w:rPr>
              <w:t>明确的收费、退费的标准及具体办法（请注明文件名称：</w:t>
            </w:r>
            <w:r>
              <w:rPr>
                <w:rFonts w:hint="eastAsia" w:ascii="楷体" w:hAnsi="楷体" w:eastAsia="楷体"/>
                <w:szCs w:val="21"/>
                <w:u w:val="single"/>
              </w:rPr>
              <w:t>上海师大二附中学生退款管理办法  ）</w:t>
            </w:r>
            <w:r>
              <w:rPr>
                <w:rFonts w:hint="eastAsia" w:ascii="楷体" w:hAnsi="楷体" w:eastAsia="楷体"/>
                <w:szCs w:val="21"/>
              </w:rPr>
              <w:t>，</w:t>
            </w:r>
            <w:r>
              <w:rPr>
                <w:rFonts w:hint="eastAsia" w:ascii="楷体" w:hAnsi="Wingdings 2" w:eastAsia="楷体"/>
                <w:szCs w:val="20"/>
                <w:u w:val="single"/>
              </w:rPr>
              <w:sym w:font="Wingdings 2" w:char="F052"/>
            </w:r>
            <w:r>
              <w:rPr>
                <w:rFonts w:hint="eastAsia" w:ascii="楷体" w:hAnsi="楷体" w:eastAsia="楷体"/>
                <w:szCs w:val="21"/>
                <w:u w:val="single"/>
              </w:rPr>
              <w:t>已制定/□未</w:t>
            </w:r>
            <w:r>
              <w:rPr>
                <w:rFonts w:hint="default" w:ascii="楷体" w:hAnsi="楷体" w:eastAsia="楷体"/>
                <w:szCs w:val="21"/>
                <w:u w:val="single"/>
              </w:rPr>
              <w:t>制定</w:t>
            </w:r>
            <w:r>
              <w:rPr>
                <w:rFonts w:hint="eastAsia" w:ascii="楷体" w:hAnsi="楷体" w:eastAsia="楷体"/>
                <w:szCs w:val="21"/>
              </w:rPr>
              <w:t>资产登记、建账、管理的资产管理规范（请注明文件名称：</w:t>
            </w:r>
            <w:r>
              <w:rPr>
                <w:rFonts w:hint="eastAsia" w:ascii="楷体" w:hAnsi="楷体" w:eastAsia="楷体"/>
                <w:szCs w:val="21"/>
                <w:u w:val="single"/>
              </w:rPr>
              <w:t>上海师大二附中物品管理制度 ）</w:t>
            </w:r>
            <w:r>
              <w:rPr>
                <w:rFonts w:hint="eastAsia" w:ascii="楷体" w:hAnsi="楷体" w:eastAsia="楷体"/>
                <w:szCs w:val="21"/>
              </w:rPr>
              <w:t>，</w:t>
            </w:r>
            <w:r>
              <w:rPr>
                <w:rFonts w:hint="eastAsia" w:ascii="楷体" w:hAnsi="Wingdings 2" w:eastAsia="楷体"/>
                <w:szCs w:val="20"/>
                <w:u w:val="single"/>
              </w:rPr>
              <w:sym w:font="Wingdings 2" w:char="F052"/>
            </w:r>
            <w:r>
              <w:rPr>
                <w:rFonts w:hint="eastAsia" w:ascii="楷体" w:hAnsi="楷体" w:eastAsia="楷体"/>
                <w:szCs w:val="21"/>
                <w:u w:val="single"/>
              </w:rPr>
              <w:t>已制定/□未</w:t>
            </w:r>
            <w:r>
              <w:rPr>
                <w:rFonts w:hint="default" w:ascii="楷体" w:hAnsi="楷体" w:eastAsia="楷体"/>
                <w:szCs w:val="21"/>
                <w:u w:val="single"/>
              </w:rPr>
              <w:t>制定</w:t>
            </w:r>
            <w:r>
              <w:rPr>
                <w:rFonts w:hint="eastAsia" w:ascii="楷体" w:hAnsi="楷体" w:eastAsia="楷体"/>
                <w:szCs w:val="21"/>
              </w:rPr>
              <w:t>其他财务资产管理相关的内部控制制度（请注明文件名称：</w:t>
            </w:r>
            <w:r>
              <w:rPr>
                <w:rFonts w:hint="eastAsia" w:ascii="楷体" w:hAnsi="楷体" w:eastAsia="楷体"/>
                <w:szCs w:val="21"/>
                <w:u w:val="single"/>
              </w:rPr>
              <w:t>上海师大二附中管理制度汇编  ）</w:t>
            </w:r>
            <w:r>
              <w:rPr>
                <w:rFonts w:hint="eastAsia" w:ascii="楷体" w:hAnsi="楷体" w:eastAsia="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jc w:val="center"/>
        </w:trPr>
        <w:tc>
          <w:tcPr>
            <w:tcW w:w="1209"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sz w:val="24"/>
              </w:rPr>
            </w:pPr>
            <w:r>
              <w:rPr>
                <w:rFonts w:hint="eastAsia" w:ascii="仿宋" w:hAnsi="仿宋" w:eastAsia="仿宋"/>
                <w:sz w:val="24"/>
              </w:rPr>
              <w:t>4.4校务信息公开</w:t>
            </w:r>
          </w:p>
          <w:p>
            <w:pPr>
              <w:keepNext w:val="0"/>
              <w:keepLines w:val="0"/>
              <w:suppressLineNumbers w:val="0"/>
              <w:spacing w:before="0" w:beforeAutospacing="0" w:after="0" w:afterAutospacing="0" w:line="400" w:lineRule="exact"/>
              <w:ind w:left="0" w:right="0"/>
              <w:jc w:val="left"/>
              <w:rPr>
                <w:rFonts w:hint="default" w:ascii="仿宋" w:hAnsi="仿宋" w:eastAsia="仿宋"/>
                <w:sz w:val="24"/>
              </w:rPr>
            </w:pPr>
          </w:p>
        </w:tc>
        <w:tc>
          <w:tcPr>
            <w:tcW w:w="8506" w:type="dxa"/>
          </w:tcPr>
          <w:p>
            <w:pPr>
              <w:pStyle w:val="12"/>
              <w:keepNext w:val="0"/>
              <w:keepLines w:val="0"/>
              <w:numPr>
                <w:ilvl w:val="0"/>
                <w:numId w:val="4"/>
              </w:numPr>
              <w:suppressLineNumbers w:val="0"/>
              <w:spacing w:before="0" w:beforeAutospacing="0" w:after="0" w:afterAutospacing="0" w:line="400" w:lineRule="exact"/>
              <w:ind w:left="238" w:right="0" w:hanging="238" w:firstLineChars="0"/>
              <w:rPr>
                <w:rFonts w:hint="default" w:ascii="楷体" w:hAnsi="楷体" w:eastAsia="楷体"/>
                <w:color w:val="000000" w:themeColor="text1"/>
                <w:szCs w:val="21"/>
                <w14:textFill>
                  <w14:solidFill>
                    <w14:schemeClr w14:val="tx1"/>
                  </w14:solidFill>
                </w14:textFill>
              </w:rPr>
            </w:pPr>
            <w:r>
              <w:rPr>
                <w:rFonts w:hint="eastAsia" w:ascii="楷体" w:hAnsi="楷体" w:eastAsia="楷体"/>
                <w:color w:val="000000"/>
                <w:szCs w:val="21"/>
              </w:rPr>
              <w:t>学校</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 xml:space="preserve">已设/□未设 </w:t>
            </w:r>
            <w:r>
              <w:rPr>
                <w:rFonts w:hint="eastAsia" w:ascii="楷体" w:hAnsi="楷体" w:eastAsia="楷体"/>
                <w:color w:val="000000"/>
                <w:szCs w:val="21"/>
              </w:rPr>
              <w:t>专兼职信息公开岗位（请注明</w:t>
            </w:r>
            <w:r>
              <w:rPr>
                <w:rFonts w:hint="default" w:ascii="楷体" w:hAnsi="楷体" w:eastAsia="楷体"/>
                <w:color w:val="000000"/>
                <w:szCs w:val="21"/>
              </w:rPr>
              <w:t>具体名称：</w:t>
            </w:r>
            <w:r>
              <w:rPr>
                <w:rFonts w:hint="eastAsia" w:ascii="楷体" w:hAnsi="楷体" w:eastAsia="楷体"/>
                <w:color w:val="000000"/>
                <w:szCs w:val="21"/>
                <w:u w:val="single"/>
              </w:rPr>
              <w:t>校办</w:t>
            </w:r>
            <w:r>
              <w:rPr>
                <w:rFonts w:hint="default" w:ascii="楷体" w:hAnsi="楷体" w:eastAsia="楷体"/>
                <w:color w:val="000000"/>
                <w:szCs w:val="21"/>
              </w:rPr>
              <w:t>）</w:t>
            </w:r>
            <w:r>
              <w:rPr>
                <w:rFonts w:hint="eastAsia" w:ascii="楷体" w:hAnsi="楷体" w:eastAsia="楷体"/>
                <w:color w:val="000000"/>
                <w:szCs w:val="21"/>
              </w:rPr>
              <w:t>，</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已形成/□未形成</w:t>
            </w:r>
            <w:r>
              <w:rPr>
                <w:rFonts w:hint="eastAsia" w:ascii="楷体" w:hAnsi="楷体" w:eastAsia="楷体"/>
                <w:color w:val="000000" w:themeColor="text1"/>
                <w:szCs w:val="21"/>
                <w:u w:val="single"/>
                <w14:textFill>
                  <w14:solidFill>
                    <w14:schemeClr w14:val="tx1"/>
                  </w14:solidFill>
                </w14:textFill>
              </w:rPr>
              <w:t xml:space="preserve"> </w:t>
            </w:r>
            <w:r>
              <w:rPr>
                <w:rFonts w:hint="eastAsia" w:ascii="楷体" w:hAnsi="楷体" w:eastAsia="楷体"/>
                <w:color w:val="000000" w:themeColor="text1"/>
                <w:szCs w:val="21"/>
                <w14:textFill>
                  <w14:solidFill>
                    <w14:schemeClr w14:val="tx1"/>
                  </w14:solidFill>
                </w14:textFill>
              </w:rPr>
              <w:t>信息公开具体的机制和工作方案（本项幼儿园无需填写，请注明文件名称：</w:t>
            </w:r>
            <w:r>
              <w:rPr>
                <w:rFonts w:hint="eastAsia" w:ascii="楷体" w:hAnsi="楷体" w:eastAsia="楷体"/>
                <w:color w:val="000000" w:themeColor="text1"/>
                <w:szCs w:val="21"/>
                <w:u w:val="single"/>
                <w14:textFill>
                  <w14:solidFill>
                    <w14:schemeClr w14:val="tx1"/>
                  </w14:solidFill>
                </w14:textFill>
              </w:rPr>
              <w:t xml:space="preserve"> </w:t>
            </w:r>
            <w:r>
              <w:rPr>
                <w:rFonts w:hint="eastAsia" w:ascii="楷体" w:hAnsi="楷体" w:eastAsia="楷体"/>
                <w:color w:val="000000" w:themeColor="text1"/>
                <w:szCs w:val="21"/>
                <w:u w:val="single"/>
                <w:lang w:eastAsia="zh-CN"/>
                <w14:textFill>
                  <w14:solidFill>
                    <w14:schemeClr w14:val="tx1"/>
                  </w14:solidFill>
                </w14:textFill>
              </w:rPr>
              <w:t>《校务公开制度》</w:t>
            </w:r>
            <w:r>
              <w:rPr>
                <w:rFonts w:hint="eastAsia" w:ascii="楷体" w:hAnsi="楷体" w:eastAsia="楷体"/>
                <w:color w:val="000000" w:themeColor="text1"/>
                <w:szCs w:val="21"/>
                <w:u w:val="single"/>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w:t>
            </w:r>
          </w:p>
          <w:p>
            <w:pPr>
              <w:pStyle w:val="12"/>
              <w:keepNext w:val="0"/>
              <w:keepLines w:val="0"/>
              <w:numPr>
                <w:ilvl w:val="0"/>
                <w:numId w:val="4"/>
              </w:numPr>
              <w:suppressLineNumbers w:val="0"/>
              <w:spacing w:before="0" w:beforeAutospacing="0" w:after="0" w:afterAutospacing="0" w:line="400" w:lineRule="exact"/>
              <w:ind w:left="238" w:right="0" w:hanging="238" w:firstLineChars="0"/>
              <w:rPr>
                <w:rFonts w:hint="default"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请简要描述信息公开的途径与方式（</w:t>
            </w:r>
            <w:r>
              <w:rPr>
                <w:rFonts w:hint="eastAsia" w:ascii="楷体" w:hAnsi="楷体" w:eastAsia="楷体" w:cs="楷体"/>
                <w:color w:val="000000" w:themeColor="text1"/>
                <w:u w:val="single"/>
                <w14:textFill>
                  <w14:solidFill>
                    <w14:schemeClr w14:val="tx1"/>
                  </w14:solidFill>
                </w14:textFill>
              </w:rPr>
              <w:t>各类会议、公告栏、学校网站、学校微信公众号</w:t>
            </w:r>
            <w:r>
              <w:rPr>
                <w:rFonts w:hint="eastAsia" w:ascii="楷体" w:hAnsi="楷体" w:eastAsia="楷体"/>
                <w:color w:val="000000" w:themeColor="text1"/>
                <w:szCs w:val="21"/>
                <w14:textFill>
                  <w14:solidFill>
                    <w14:schemeClr w14:val="tx1"/>
                  </w14:solidFill>
                </w14:textFill>
              </w:rPr>
              <w:t>）。</w:t>
            </w:r>
          </w:p>
          <w:p>
            <w:pPr>
              <w:pStyle w:val="12"/>
              <w:keepNext w:val="0"/>
              <w:keepLines w:val="0"/>
              <w:numPr>
                <w:ilvl w:val="0"/>
                <w:numId w:val="4"/>
              </w:numPr>
              <w:suppressLineNumbers w:val="0"/>
              <w:spacing w:before="0" w:beforeAutospacing="0" w:after="0" w:afterAutospacing="0" w:line="400" w:lineRule="exact"/>
              <w:ind w:left="238" w:right="0" w:hanging="238" w:firstLineChars="0"/>
              <w:rPr>
                <w:rFonts w:hint="default"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学校</w:t>
            </w:r>
            <w:r>
              <w:rPr>
                <w:rFonts w:hint="eastAsia" w:ascii="楷体" w:hAnsi="Wingdings 2" w:eastAsia="楷体"/>
                <w:color w:val="000000" w:themeColor="text1"/>
                <w:szCs w:val="20"/>
                <w:u w:val="single"/>
                <w14:textFill>
                  <w14:solidFill>
                    <w14:schemeClr w14:val="tx1"/>
                  </w14:solidFill>
                </w14:textFill>
              </w:rPr>
              <w:sym w:font="Wingdings 2" w:char="F052"/>
            </w:r>
            <w:r>
              <w:rPr>
                <w:rFonts w:hint="eastAsia" w:ascii="楷体" w:hAnsi="楷体" w:eastAsia="楷体"/>
                <w:color w:val="000000" w:themeColor="text1"/>
                <w:szCs w:val="21"/>
                <w:u w:val="single"/>
                <w14:textFill>
                  <w14:solidFill>
                    <w14:schemeClr w14:val="tx1"/>
                  </w14:solidFill>
                </w14:textFill>
              </w:rPr>
              <w:t xml:space="preserve">已编制/□未编制 </w:t>
            </w:r>
            <w:r>
              <w:rPr>
                <w:rFonts w:hint="eastAsia" w:ascii="楷体" w:hAnsi="楷体" w:eastAsia="楷体"/>
                <w:color w:val="000000" w:themeColor="text1"/>
                <w:szCs w:val="21"/>
                <w14:textFill>
                  <w14:solidFill>
                    <w14:schemeClr w14:val="tx1"/>
                  </w14:solidFill>
                </w14:textFill>
              </w:rPr>
              <w:t>信息公开的指南与目录,已</w:t>
            </w:r>
            <w:r>
              <w:rPr>
                <w:rFonts w:hint="default" w:ascii="楷体" w:hAnsi="楷体" w:eastAsia="楷体"/>
                <w:color w:val="000000" w:themeColor="text1"/>
                <w:szCs w:val="21"/>
                <w14:textFill>
                  <w14:solidFill>
                    <w14:schemeClr w14:val="tx1"/>
                  </w14:solidFill>
                </w14:textFill>
              </w:rPr>
              <w:t>公开</w:t>
            </w:r>
            <w:r>
              <w:rPr>
                <w:rFonts w:hint="eastAsia" w:ascii="楷体" w:hAnsi="楷体" w:eastAsia="楷体"/>
                <w:color w:val="000000" w:themeColor="text1"/>
                <w:szCs w:val="21"/>
                <w14:textFill>
                  <w14:solidFill>
                    <w14:schemeClr w14:val="tx1"/>
                  </w14:solidFill>
                </w14:textFill>
              </w:rPr>
              <w:t>以下</w:t>
            </w:r>
            <w:r>
              <w:rPr>
                <w:rFonts w:hint="default" w:ascii="楷体" w:hAnsi="楷体" w:eastAsia="楷体"/>
                <w:color w:val="000000" w:themeColor="text1"/>
                <w:szCs w:val="21"/>
                <w14:textFill>
                  <w14:solidFill>
                    <w14:schemeClr w14:val="tx1"/>
                  </w14:solidFill>
                </w14:textFill>
              </w:rPr>
              <w:t>信息类别：</w:t>
            </w:r>
          </w:p>
          <w:p>
            <w:pPr>
              <w:pStyle w:val="12"/>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szCs w:val="21"/>
              </w:rPr>
            </w:pPr>
            <w:r>
              <w:rPr>
                <w:rFonts w:hint="eastAsia" w:ascii="楷体" w:hAnsi="楷体" w:eastAsia="楷体"/>
                <w:color w:val="000000"/>
                <w:szCs w:val="21"/>
              </w:rPr>
              <w:t>基本情况：</w:t>
            </w:r>
            <w:r>
              <w:rPr>
                <w:rFonts w:hint="eastAsia" w:ascii="楷体" w:hAnsi="Wingdings 2" w:eastAsia="楷体"/>
                <w:color w:val="000000"/>
                <w:szCs w:val="20"/>
                <w:u w:val="single"/>
              </w:rPr>
              <w:sym w:font="Wingdings 2" w:char="F052"/>
            </w:r>
            <w:r>
              <w:rPr>
                <w:rFonts w:hint="eastAsia" w:ascii="楷体" w:hAnsi="楷体" w:eastAsia="楷体"/>
                <w:color w:val="000000"/>
                <w:szCs w:val="21"/>
              </w:rPr>
              <w:t>历史沿革、</w:t>
            </w:r>
            <w:r>
              <w:rPr>
                <w:rFonts w:hint="eastAsia" w:ascii="楷体" w:hAnsi="Wingdings 2" w:eastAsia="楷体"/>
                <w:color w:val="000000"/>
                <w:szCs w:val="20"/>
                <w:u w:val="single"/>
              </w:rPr>
              <w:sym w:font="Wingdings 2" w:char="F052"/>
            </w:r>
            <w:r>
              <w:rPr>
                <w:rFonts w:hint="eastAsia" w:ascii="楷体" w:hAnsi="楷体" w:eastAsia="楷体"/>
                <w:color w:val="000000"/>
                <w:szCs w:val="21"/>
              </w:rPr>
              <w:t>办学性质、</w:t>
            </w:r>
            <w:r>
              <w:rPr>
                <w:rFonts w:hint="eastAsia" w:ascii="楷体" w:hAnsi="Wingdings 2" w:eastAsia="楷体"/>
                <w:color w:val="000000"/>
                <w:szCs w:val="20"/>
                <w:u w:val="single"/>
              </w:rPr>
              <w:sym w:font="Wingdings 2" w:char="F052"/>
            </w:r>
            <w:r>
              <w:rPr>
                <w:rFonts w:hint="eastAsia" w:ascii="楷体" w:hAnsi="楷体" w:eastAsia="楷体"/>
                <w:color w:val="000000"/>
                <w:szCs w:val="21"/>
              </w:rPr>
              <w:t>办学地点、</w:t>
            </w:r>
            <w:r>
              <w:rPr>
                <w:rFonts w:hint="eastAsia" w:ascii="楷体" w:hAnsi="Wingdings 2" w:eastAsia="楷体"/>
                <w:color w:val="000000"/>
                <w:szCs w:val="20"/>
                <w:u w:val="single"/>
              </w:rPr>
              <w:sym w:font="Wingdings 2" w:char="F052"/>
            </w:r>
            <w:r>
              <w:rPr>
                <w:rFonts w:hint="eastAsia" w:ascii="楷体" w:hAnsi="楷体" w:eastAsia="楷体"/>
                <w:color w:val="000000"/>
                <w:szCs w:val="21"/>
              </w:rPr>
              <w:t>办学规模、</w:t>
            </w:r>
            <w:r>
              <w:rPr>
                <w:rFonts w:hint="eastAsia" w:ascii="楷体" w:hAnsi="Wingdings 2" w:eastAsia="楷体"/>
                <w:color w:val="000000"/>
                <w:szCs w:val="20"/>
                <w:u w:val="single"/>
              </w:rPr>
              <w:sym w:font="Wingdings 2" w:char="F052"/>
            </w:r>
            <w:r>
              <w:rPr>
                <w:rFonts w:hint="eastAsia" w:ascii="楷体" w:hAnsi="楷体" w:eastAsia="楷体"/>
                <w:color w:val="000000"/>
                <w:szCs w:val="21"/>
              </w:rPr>
              <w:t>办学基本条件、</w:t>
            </w:r>
            <w:r>
              <w:rPr>
                <w:rFonts w:hint="eastAsia" w:ascii="楷体" w:hAnsi="Wingdings 2" w:eastAsia="楷体"/>
                <w:color w:val="000000"/>
                <w:szCs w:val="20"/>
                <w:u w:val="single"/>
              </w:rPr>
              <w:sym w:font="Wingdings 2" w:char="F052"/>
            </w:r>
            <w:r>
              <w:rPr>
                <w:rFonts w:hint="eastAsia" w:ascii="楷体" w:hAnsi="楷体" w:eastAsia="楷体"/>
                <w:color w:val="000000"/>
                <w:szCs w:val="21"/>
              </w:rPr>
              <w:t>机构职能、</w:t>
            </w:r>
            <w:r>
              <w:rPr>
                <w:rFonts w:hint="eastAsia" w:ascii="楷体" w:hAnsi="Wingdings 2" w:eastAsia="楷体"/>
                <w:color w:val="000000"/>
                <w:szCs w:val="20"/>
                <w:u w:val="single"/>
              </w:rPr>
              <w:sym w:font="Wingdings 2" w:char="F052"/>
            </w:r>
            <w:r>
              <w:rPr>
                <w:rFonts w:hint="eastAsia" w:ascii="楷体" w:hAnsi="楷体" w:eastAsia="楷体"/>
                <w:color w:val="000000"/>
                <w:szCs w:val="21"/>
              </w:rPr>
              <w:t>联系方式；</w:t>
            </w:r>
          </w:p>
          <w:p>
            <w:pPr>
              <w:pStyle w:val="12"/>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szCs w:val="21"/>
              </w:rPr>
            </w:pPr>
            <w:r>
              <w:rPr>
                <w:rFonts w:hint="eastAsia" w:ascii="楷体" w:hAnsi="楷体" w:eastAsia="楷体"/>
                <w:color w:val="000000"/>
                <w:szCs w:val="21"/>
              </w:rPr>
              <w:t>建章立制</w:t>
            </w:r>
            <w:r>
              <w:rPr>
                <w:rFonts w:hint="default" w:ascii="楷体" w:hAnsi="楷体" w:eastAsia="楷体"/>
                <w:color w:val="000000"/>
                <w:szCs w:val="21"/>
              </w:rPr>
              <w:t>情况：</w:t>
            </w:r>
            <w:r>
              <w:rPr>
                <w:rFonts w:hint="eastAsia" w:ascii="楷体" w:hAnsi="Wingdings 2" w:eastAsia="楷体"/>
                <w:color w:val="000000"/>
                <w:szCs w:val="20"/>
                <w:u w:val="single"/>
              </w:rPr>
              <w:sym w:font="Wingdings 2" w:char="F052"/>
            </w:r>
            <w:r>
              <w:rPr>
                <w:rFonts w:hint="eastAsia" w:ascii="楷体" w:hAnsi="楷体" w:eastAsia="楷体"/>
                <w:color w:val="000000"/>
                <w:szCs w:val="21"/>
              </w:rPr>
              <w:t>学校现行规章制度，</w:t>
            </w:r>
            <w:r>
              <w:rPr>
                <w:rFonts w:hint="eastAsia" w:ascii="楷体" w:hAnsi="Wingdings 2" w:eastAsia="楷体"/>
                <w:color w:val="000000"/>
                <w:szCs w:val="20"/>
                <w:u w:val="single"/>
              </w:rPr>
              <w:sym w:font="Wingdings 2" w:char="F052"/>
            </w:r>
            <w:r>
              <w:rPr>
                <w:rFonts w:hint="eastAsia" w:ascii="楷体" w:hAnsi="楷体" w:eastAsia="楷体"/>
                <w:color w:val="000000"/>
                <w:szCs w:val="21"/>
              </w:rPr>
              <w:t>办事流程；</w:t>
            </w:r>
          </w:p>
          <w:p>
            <w:pPr>
              <w:pStyle w:val="12"/>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szCs w:val="21"/>
              </w:rPr>
            </w:pPr>
            <w:r>
              <w:rPr>
                <w:rFonts w:hint="eastAsia" w:ascii="楷体" w:hAnsi="楷体" w:eastAsia="楷体"/>
                <w:color w:val="000000"/>
                <w:szCs w:val="21"/>
              </w:rPr>
              <w:t>规划计划</w:t>
            </w:r>
            <w:r>
              <w:rPr>
                <w:rFonts w:hint="default" w:ascii="楷体" w:hAnsi="楷体" w:eastAsia="楷体"/>
                <w:color w:val="000000"/>
                <w:szCs w:val="21"/>
              </w:rPr>
              <w:t>：</w:t>
            </w:r>
            <w:r>
              <w:rPr>
                <w:rFonts w:hint="eastAsia" w:ascii="楷体" w:hAnsi="Wingdings 2" w:eastAsia="楷体"/>
                <w:color w:val="000000"/>
                <w:szCs w:val="20"/>
                <w:u w:val="single"/>
              </w:rPr>
              <w:sym w:font="Wingdings 2" w:char="F052"/>
            </w:r>
            <w:r>
              <w:rPr>
                <w:rFonts w:hint="eastAsia" w:ascii="楷体" w:hAnsi="楷体" w:eastAsia="楷体"/>
                <w:color w:val="000000"/>
                <w:szCs w:val="21"/>
              </w:rPr>
              <w:t>学校发展规划、</w:t>
            </w:r>
            <w:r>
              <w:rPr>
                <w:rFonts w:hint="eastAsia" w:ascii="楷体" w:hAnsi="Wingdings 2" w:eastAsia="楷体"/>
                <w:color w:val="000000"/>
                <w:szCs w:val="20"/>
                <w:u w:val="single"/>
              </w:rPr>
              <w:sym w:font="Wingdings 2" w:char="F052"/>
            </w:r>
            <w:r>
              <w:rPr>
                <w:rFonts w:hint="eastAsia" w:ascii="楷体" w:hAnsi="楷体" w:eastAsia="楷体"/>
                <w:color w:val="000000"/>
                <w:szCs w:val="21"/>
              </w:rPr>
              <w:t>年度工作计划及其执行情况；</w:t>
            </w:r>
          </w:p>
          <w:p>
            <w:pPr>
              <w:pStyle w:val="12"/>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szCs w:val="21"/>
              </w:rPr>
            </w:pPr>
            <w:r>
              <w:rPr>
                <w:rFonts w:hint="eastAsia" w:ascii="楷体" w:hAnsi="楷体" w:eastAsia="楷体"/>
                <w:color w:val="000000"/>
                <w:szCs w:val="21"/>
              </w:rPr>
              <w:t>招生考试</w:t>
            </w:r>
            <w:r>
              <w:rPr>
                <w:rFonts w:hint="default" w:ascii="楷体" w:hAnsi="楷体" w:eastAsia="楷体"/>
                <w:color w:val="000000"/>
                <w:szCs w:val="21"/>
              </w:rPr>
              <w:t>和学生管理：</w:t>
            </w:r>
            <w:r>
              <w:rPr>
                <w:rFonts w:hint="eastAsia" w:ascii="楷体" w:hAnsi="Wingdings 2" w:eastAsia="楷体"/>
                <w:color w:val="000000"/>
                <w:szCs w:val="20"/>
                <w:u w:val="single"/>
              </w:rPr>
              <w:sym w:font="Wingdings 2" w:char="F052"/>
            </w:r>
            <w:r>
              <w:rPr>
                <w:rFonts w:hint="eastAsia" w:ascii="楷体" w:hAnsi="楷体" w:eastAsia="楷体"/>
                <w:color w:val="000000"/>
                <w:szCs w:val="21"/>
              </w:rPr>
              <w:t>学校招生的计划、范围、对象，</w:t>
            </w:r>
            <w:r>
              <w:rPr>
                <w:rFonts w:hint="eastAsia" w:ascii="楷体" w:hAnsi="Wingdings 2" w:eastAsia="楷体"/>
                <w:color w:val="000000"/>
                <w:szCs w:val="20"/>
                <w:u w:val="single"/>
              </w:rPr>
              <w:sym w:font="Wingdings 2" w:char="F052"/>
            </w:r>
            <w:r>
              <w:rPr>
                <w:rFonts w:hint="eastAsia" w:ascii="楷体" w:hAnsi="楷体" w:eastAsia="楷体"/>
                <w:color w:val="000000"/>
                <w:szCs w:val="21"/>
              </w:rPr>
              <w:t>学生学籍管理规定，</w:t>
            </w:r>
            <w:r>
              <w:rPr>
                <w:rFonts w:hint="eastAsia" w:ascii="楷体" w:hAnsi="Wingdings 2" w:eastAsia="楷体"/>
                <w:color w:val="000000"/>
                <w:szCs w:val="20"/>
                <w:u w:val="single"/>
              </w:rPr>
              <w:sym w:font="Wingdings 2" w:char="F052"/>
            </w:r>
            <w:r>
              <w:rPr>
                <w:rFonts w:hint="eastAsia" w:ascii="楷体" w:hAnsi="楷体" w:eastAsia="楷体"/>
                <w:color w:val="000000"/>
                <w:szCs w:val="21"/>
              </w:rPr>
              <w:t>学生评优奖励办法，</w:t>
            </w:r>
            <w:r>
              <w:rPr>
                <w:rFonts w:hint="eastAsia" w:ascii="楷体" w:hAnsi="Wingdings 2" w:eastAsia="楷体"/>
                <w:color w:val="000000"/>
                <w:szCs w:val="20"/>
                <w:u w:val="single"/>
              </w:rPr>
              <w:sym w:font="Wingdings 2" w:char="F052"/>
            </w:r>
            <w:r>
              <w:rPr>
                <w:rFonts w:hint="eastAsia" w:ascii="楷体" w:hAnsi="楷体" w:eastAsia="楷体"/>
                <w:color w:val="000000"/>
                <w:szCs w:val="21"/>
              </w:rPr>
              <w:t>非义务教育阶段学校的报考条件、录取办法，</w:t>
            </w:r>
            <w:r>
              <w:rPr>
                <w:rFonts w:hint="eastAsia" w:ascii="楷体" w:hAnsi="Wingdings 2" w:eastAsia="楷体"/>
                <w:color w:val="000000"/>
                <w:szCs w:val="20"/>
                <w:u w:val="single"/>
              </w:rPr>
              <w:sym w:font="Wingdings 2" w:char="F052"/>
            </w:r>
            <w:r>
              <w:rPr>
                <w:rFonts w:hint="eastAsia" w:ascii="楷体" w:hAnsi="楷体" w:eastAsia="楷体"/>
                <w:color w:val="000000"/>
                <w:szCs w:val="21"/>
              </w:rPr>
              <w:t>奖学金、助学贷款、助学金、勤工俭学和学费减免的申请条件、审批程序和结果；</w:t>
            </w:r>
          </w:p>
          <w:p>
            <w:pPr>
              <w:pStyle w:val="12"/>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szCs w:val="21"/>
                <w:highlight w:val="yellow"/>
              </w:rPr>
            </w:pPr>
            <w:r>
              <w:rPr>
                <w:rFonts w:hint="eastAsia" w:ascii="楷体" w:hAnsi="楷体" w:eastAsia="楷体"/>
                <w:color w:val="000000"/>
                <w:szCs w:val="21"/>
              </w:rPr>
              <w:t>财务管理</w:t>
            </w:r>
            <w:r>
              <w:rPr>
                <w:rFonts w:hint="default" w:ascii="楷体" w:hAnsi="楷体" w:eastAsia="楷体"/>
                <w:color w:val="000000"/>
                <w:szCs w:val="21"/>
              </w:rPr>
              <w:t>：</w:t>
            </w:r>
            <w:r>
              <w:rPr>
                <w:rFonts w:hint="eastAsia" w:ascii="楷体" w:hAnsi="Wingdings 2" w:eastAsia="楷体"/>
                <w:color w:val="000000"/>
                <w:szCs w:val="20"/>
                <w:u w:val="single"/>
              </w:rPr>
              <w:sym w:font="Wingdings 2" w:char="F052"/>
            </w:r>
            <w:r>
              <w:rPr>
                <w:rFonts w:hint="eastAsia" w:ascii="楷体" w:hAnsi="楷体" w:eastAsia="楷体"/>
                <w:color w:val="000000"/>
                <w:szCs w:val="21"/>
              </w:rPr>
              <w:t>学校收费的类别、项目、标准、依据、范围、计费单位和批准机关，</w:t>
            </w:r>
            <w:r>
              <w:rPr>
                <w:rFonts w:hint="eastAsia" w:ascii="楷体" w:hAnsi="Wingdings 2" w:eastAsia="楷体"/>
                <w:color w:val="000000"/>
                <w:szCs w:val="20"/>
                <w:u w:val="single"/>
              </w:rPr>
              <w:sym w:font="Wingdings 2" w:char="F052"/>
            </w:r>
            <w:r>
              <w:rPr>
                <w:rFonts w:hint="eastAsia" w:ascii="楷体" w:hAnsi="楷体" w:eastAsia="楷体"/>
                <w:color w:val="000000"/>
                <w:szCs w:val="21"/>
              </w:rPr>
              <w:t>收费监督电话，</w:t>
            </w:r>
            <w:r>
              <w:rPr>
                <w:rFonts w:hint="eastAsia" w:ascii="楷体" w:hAnsi="Wingdings 2" w:eastAsia="楷体"/>
                <w:color w:val="000000"/>
                <w:szCs w:val="20"/>
                <w:u w:val="single"/>
              </w:rPr>
              <w:sym w:font="Wingdings 2" w:char="F052"/>
            </w:r>
            <w:r>
              <w:rPr>
                <w:rFonts w:hint="eastAsia" w:ascii="楷体" w:hAnsi="楷体" w:eastAsia="楷体"/>
                <w:color w:val="000000"/>
                <w:szCs w:val="21"/>
              </w:rPr>
              <w:t>学校预算情况，</w:t>
            </w:r>
            <w:r>
              <w:rPr>
                <w:rFonts w:hint="eastAsia" w:ascii="楷体" w:hAnsi="Wingdings 2" w:eastAsia="楷体"/>
                <w:color w:val="000000"/>
                <w:szCs w:val="20"/>
                <w:u w:val="single"/>
              </w:rPr>
              <w:sym w:font="Wingdings 2" w:char="F052"/>
            </w:r>
            <w:r>
              <w:rPr>
                <w:rFonts w:hint="eastAsia" w:ascii="楷体" w:hAnsi="楷体" w:eastAsia="楷体"/>
                <w:color w:val="000000"/>
                <w:szCs w:val="21"/>
              </w:rPr>
              <w:t>学校数量较多的物资采购、基本建设与维修、房产承包与租赁等的招投标结果及实际执行情况，</w:t>
            </w:r>
            <w:r>
              <w:rPr>
                <w:rFonts w:hint="eastAsia" w:ascii="楷体" w:hAnsi="Wingdings 2" w:eastAsia="楷体"/>
                <w:color w:val="000000"/>
                <w:szCs w:val="20"/>
                <w:u w:val="single"/>
              </w:rPr>
              <w:sym w:font="Wingdings 2" w:char="F052"/>
            </w:r>
            <w:r>
              <w:rPr>
                <w:rFonts w:hint="eastAsia" w:ascii="楷体" w:hAnsi="楷体" w:eastAsia="楷体"/>
                <w:color w:val="000000"/>
                <w:szCs w:val="21"/>
              </w:rPr>
              <w:t>学校经费收支情况，学校资产和受赠物的管理使用情况，</w:t>
            </w:r>
            <w:r>
              <w:rPr>
                <w:rFonts w:hint="eastAsia" w:ascii="楷体" w:hAnsi="Wingdings 2" w:eastAsia="楷体"/>
                <w:color w:val="000000"/>
                <w:szCs w:val="20"/>
                <w:u w:val="single"/>
              </w:rPr>
              <w:sym w:font="Wingdings 2" w:char="F052"/>
            </w:r>
            <w:r>
              <w:rPr>
                <w:rFonts w:hint="eastAsia" w:ascii="楷体" w:hAnsi="楷体" w:eastAsia="楷体"/>
                <w:color w:val="000000"/>
                <w:szCs w:val="21"/>
              </w:rPr>
              <w:t>学校部门预算情况，</w:t>
            </w:r>
            <w:r>
              <w:rPr>
                <w:rFonts w:hint="eastAsia" w:ascii="楷体" w:hAnsi="Wingdings 2" w:eastAsia="楷体"/>
                <w:color w:val="000000"/>
                <w:szCs w:val="20"/>
                <w:u w:val="single"/>
              </w:rPr>
              <w:sym w:font="Wingdings 2" w:char="F052"/>
            </w:r>
            <w:r>
              <w:rPr>
                <w:rFonts w:hint="eastAsia" w:ascii="楷体" w:hAnsi="楷体" w:eastAsia="楷体"/>
                <w:color w:val="000000"/>
                <w:szCs w:val="21"/>
              </w:rPr>
              <w:t>学校部门决算情况，</w:t>
            </w:r>
            <w:r>
              <w:rPr>
                <w:rFonts w:hint="eastAsia" w:ascii="楷体" w:hAnsi="Wingdings 2" w:eastAsia="楷体"/>
                <w:color w:val="000000"/>
                <w:szCs w:val="20"/>
                <w:u w:val="single"/>
              </w:rPr>
              <w:sym w:font="Wingdings 2" w:char="F052"/>
            </w:r>
            <w:r>
              <w:rPr>
                <w:rFonts w:hint="eastAsia" w:ascii="楷体" w:hAnsi="楷体" w:eastAsia="楷体"/>
                <w:color w:val="000000"/>
                <w:szCs w:val="21"/>
              </w:rPr>
              <w:t>□学校“三公经费”预算情况；</w:t>
            </w:r>
          </w:p>
          <w:p>
            <w:pPr>
              <w:pStyle w:val="12"/>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szCs w:val="21"/>
              </w:rPr>
            </w:pPr>
            <w:r>
              <w:rPr>
                <w:rFonts w:hint="eastAsia" w:ascii="楷体" w:hAnsi="楷体" w:eastAsia="楷体"/>
                <w:color w:val="000000"/>
                <w:szCs w:val="21"/>
              </w:rPr>
              <w:t>教育教学</w:t>
            </w:r>
            <w:r>
              <w:rPr>
                <w:rFonts w:hint="default" w:ascii="楷体" w:hAnsi="楷体" w:eastAsia="楷体"/>
                <w:color w:val="000000"/>
                <w:szCs w:val="21"/>
              </w:rPr>
              <w:t>：</w:t>
            </w:r>
            <w:r>
              <w:rPr>
                <w:rFonts w:hint="eastAsia" w:ascii="楷体" w:hAnsi="Wingdings 2" w:eastAsia="楷体"/>
                <w:color w:val="000000"/>
                <w:szCs w:val="20"/>
                <w:u w:val="single"/>
              </w:rPr>
              <w:sym w:font="Wingdings 2" w:char="F052"/>
            </w:r>
            <w:r>
              <w:rPr>
                <w:rFonts w:hint="eastAsia" w:ascii="楷体" w:hAnsi="楷体" w:eastAsia="楷体"/>
                <w:color w:val="000000"/>
                <w:szCs w:val="21"/>
              </w:rPr>
              <w:t>学校教学科研工作的有关规定，</w:t>
            </w:r>
            <w:r>
              <w:rPr>
                <w:rFonts w:hint="eastAsia" w:ascii="楷体" w:hAnsi="Wingdings 2" w:eastAsia="楷体"/>
                <w:color w:val="000000"/>
                <w:szCs w:val="20"/>
                <w:u w:val="single"/>
              </w:rPr>
              <w:sym w:font="Wingdings 2" w:char="F052"/>
            </w:r>
            <w:r>
              <w:rPr>
                <w:rFonts w:hint="eastAsia" w:ascii="楷体" w:hAnsi="楷体" w:eastAsia="楷体"/>
                <w:color w:val="000000"/>
                <w:szCs w:val="21"/>
              </w:rPr>
              <w:t>教学与科研成果评选，</w:t>
            </w:r>
            <w:r>
              <w:rPr>
                <w:rFonts w:hint="eastAsia" w:ascii="楷体" w:hAnsi="Wingdings 2" w:eastAsia="楷体"/>
                <w:color w:val="000000"/>
                <w:szCs w:val="20"/>
                <w:u w:val="single"/>
              </w:rPr>
              <w:sym w:font="Wingdings 2" w:char="F052"/>
            </w:r>
            <w:r>
              <w:rPr>
                <w:rFonts w:hint="eastAsia" w:ascii="楷体" w:hAnsi="楷体" w:eastAsia="楷体"/>
                <w:color w:val="000000"/>
                <w:szCs w:val="21"/>
              </w:rPr>
              <w:t>课程设置方案，</w:t>
            </w:r>
            <w:r>
              <w:rPr>
                <w:rFonts w:hint="eastAsia" w:ascii="楷体" w:hAnsi="Wingdings 2" w:eastAsia="楷体"/>
                <w:color w:val="000000"/>
                <w:szCs w:val="20"/>
                <w:u w:val="single"/>
              </w:rPr>
              <w:sym w:font="Wingdings 2" w:char="F052"/>
            </w:r>
            <w:r>
              <w:rPr>
                <w:rFonts w:hint="eastAsia" w:ascii="楷体" w:hAnsi="楷体" w:eastAsia="楷体"/>
                <w:color w:val="000000"/>
                <w:szCs w:val="21"/>
              </w:rPr>
              <w:t>教学计划及执行情况；</w:t>
            </w:r>
          </w:p>
          <w:p>
            <w:pPr>
              <w:pStyle w:val="12"/>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szCs w:val="21"/>
              </w:rPr>
            </w:pPr>
            <w:r>
              <w:rPr>
                <w:rFonts w:hint="eastAsia" w:ascii="楷体" w:hAnsi="楷体" w:eastAsia="楷体"/>
                <w:color w:val="000000"/>
                <w:szCs w:val="21"/>
              </w:rPr>
              <w:t>师资队伍</w:t>
            </w:r>
            <w:r>
              <w:rPr>
                <w:rFonts w:hint="default" w:ascii="楷体" w:hAnsi="楷体" w:eastAsia="楷体"/>
                <w:color w:val="000000"/>
                <w:szCs w:val="21"/>
              </w:rPr>
              <w:t>：</w:t>
            </w:r>
            <w:r>
              <w:rPr>
                <w:rFonts w:hint="eastAsia" w:ascii="楷体" w:hAnsi="Wingdings 2" w:eastAsia="楷体"/>
                <w:color w:val="000000"/>
                <w:szCs w:val="20"/>
                <w:u w:val="single"/>
              </w:rPr>
              <w:sym w:font="Wingdings 2" w:char="F052"/>
            </w:r>
            <w:r>
              <w:rPr>
                <w:rFonts w:hint="eastAsia" w:ascii="楷体" w:hAnsi="楷体" w:eastAsia="楷体"/>
                <w:color w:val="000000"/>
                <w:szCs w:val="21"/>
              </w:rPr>
              <w:t>师资数量</w:t>
            </w:r>
            <w:r>
              <w:rPr>
                <w:rFonts w:hint="default" w:ascii="楷体" w:hAnsi="楷体" w:eastAsia="楷体"/>
                <w:color w:val="000000"/>
                <w:szCs w:val="21"/>
              </w:rPr>
              <w:t>及结构</w:t>
            </w:r>
            <w:r>
              <w:rPr>
                <w:rFonts w:hint="eastAsia" w:ascii="楷体" w:hAnsi="楷体" w:eastAsia="楷体"/>
                <w:color w:val="000000"/>
                <w:szCs w:val="21"/>
              </w:rPr>
              <w:t>，</w:t>
            </w:r>
            <w:r>
              <w:rPr>
                <w:rFonts w:hint="eastAsia" w:ascii="楷体" w:hAnsi="Wingdings 2" w:eastAsia="楷体"/>
                <w:color w:val="000000"/>
                <w:szCs w:val="20"/>
                <w:u w:val="single"/>
              </w:rPr>
              <w:sym w:font="Wingdings 2" w:char="F052"/>
            </w:r>
            <w:r>
              <w:rPr>
                <w:rFonts w:hint="eastAsia" w:ascii="楷体" w:hAnsi="楷体" w:eastAsia="楷体"/>
                <w:color w:val="000000"/>
                <w:szCs w:val="21"/>
              </w:rPr>
              <w:t>学校教职工招聘、职称评聘、职务晋升、评优的条件、程序、结果及争议解决办法，</w:t>
            </w:r>
            <w:r>
              <w:rPr>
                <w:rFonts w:hint="eastAsia" w:ascii="楷体" w:hAnsi="Wingdings 2" w:eastAsia="楷体"/>
                <w:color w:val="000000"/>
                <w:szCs w:val="20"/>
                <w:u w:val="single"/>
              </w:rPr>
              <w:sym w:font="Wingdings 2" w:char="F052"/>
            </w:r>
            <w:r>
              <w:rPr>
                <w:rFonts w:hint="eastAsia" w:ascii="楷体" w:hAnsi="楷体" w:eastAsia="楷体"/>
                <w:color w:val="000000"/>
                <w:szCs w:val="21"/>
              </w:rPr>
              <w:t>绩效考核及绩效工资分配办法，</w:t>
            </w:r>
            <w:r>
              <w:rPr>
                <w:rFonts w:hint="eastAsia" w:ascii="楷体" w:hAnsi="Wingdings 2" w:eastAsia="楷体"/>
                <w:color w:val="000000"/>
                <w:szCs w:val="20"/>
                <w:u w:val="single"/>
              </w:rPr>
              <w:sym w:font="Wingdings 2" w:char="F052"/>
            </w:r>
            <w:r>
              <w:rPr>
                <w:rFonts w:hint="eastAsia" w:ascii="楷体" w:hAnsi="楷体" w:eastAsia="楷体"/>
                <w:color w:val="000000"/>
                <w:szCs w:val="21"/>
              </w:rPr>
              <w:t>教师培训情况；</w:t>
            </w:r>
          </w:p>
          <w:p>
            <w:pPr>
              <w:pStyle w:val="12"/>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szCs w:val="21"/>
              </w:rPr>
            </w:pPr>
            <w:r>
              <w:rPr>
                <w:rFonts w:hint="eastAsia" w:ascii="楷体" w:hAnsi="楷体" w:eastAsia="楷体"/>
                <w:color w:val="000000"/>
                <w:szCs w:val="21"/>
              </w:rPr>
              <w:t>其他</w:t>
            </w:r>
            <w:r>
              <w:rPr>
                <w:rFonts w:hint="default" w:ascii="楷体" w:hAnsi="楷体" w:eastAsia="楷体"/>
                <w:color w:val="000000"/>
                <w:szCs w:val="21"/>
              </w:rPr>
              <w:t>：</w:t>
            </w:r>
            <w:r>
              <w:rPr>
                <w:rFonts w:hint="eastAsia" w:ascii="楷体" w:hAnsi="Wingdings 2" w:eastAsia="楷体"/>
                <w:color w:val="000000"/>
                <w:szCs w:val="20"/>
                <w:u w:val="single"/>
              </w:rPr>
              <w:sym w:font="Wingdings 2" w:char="F052"/>
            </w:r>
            <w:r>
              <w:rPr>
                <w:rFonts w:hint="eastAsia" w:ascii="楷体" w:hAnsi="楷体" w:eastAsia="楷体"/>
                <w:color w:val="000000"/>
                <w:szCs w:val="21"/>
              </w:rPr>
              <w:t>学生住宿、用餐、组织活动等服务事项及安全管理情况，</w:t>
            </w:r>
            <w:r>
              <w:rPr>
                <w:rFonts w:hint="eastAsia" w:ascii="楷体" w:hAnsi="Wingdings 2" w:eastAsia="楷体"/>
                <w:color w:val="000000"/>
                <w:szCs w:val="20"/>
                <w:u w:val="single"/>
              </w:rPr>
              <w:sym w:font="Wingdings 2" w:char="F052"/>
            </w:r>
            <w:r>
              <w:rPr>
                <w:rFonts w:hint="eastAsia" w:ascii="楷体" w:hAnsi="楷体" w:eastAsia="楷体"/>
                <w:color w:val="000000"/>
                <w:szCs w:val="21"/>
              </w:rPr>
              <w:t>自然灾害、传染病等涉及师生安全的突发公共事件应急预案及处置情况；□其他</w:t>
            </w:r>
            <w:r>
              <w:rPr>
                <w:rFonts w:hint="default" w:ascii="楷体" w:hAnsi="楷体" w:eastAsia="楷体"/>
                <w:color w:val="000000"/>
                <w:szCs w:val="21"/>
              </w:rPr>
              <w:t>：</w:t>
            </w:r>
            <w:r>
              <w:rPr>
                <w:rFonts w:hint="eastAsia" w:ascii="楷体" w:hAnsi="楷体" w:eastAsia="楷体"/>
                <w:color w:val="000000"/>
                <w:szCs w:val="21"/>
              </w:rPr>
              <w:t>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9715" w:type="dxa"/>
            <w:gridSpan w:val="2"/>
            <w:vAlign w:val="center"/>
          </w:tcPr>
          <w:p>
            <w:pPr>
              <w:pStyle w:val="13"/>
              <w:keepNext w:val="0"/>
              <w:keepLines w:val="0"/>
              <w:suppressLineNumbers w:val="0"/>
              <w:spacing w:before="0" w:beforeAutospacing="0" w:after="0" w:afterAutospacing="0" w:line="400" w:lineRule="exact"/>
              <w:ind w:left="0" w:right="0" w:firstLine="0" w:firstLineChars="0"/>
              <w:rPr>
                <w:rFonts w:hint="default" w:ascii="楷体" w:hAnsi="楷体" w:eastAsia="楷体"/>
                <w:color w:val="000000"/>
                <w:szCs w:val="21"/>
              </w:rPr>
            </w:pPr>
            <w:r>
              <w:rPr>
                <w:rFonts w:hint="eastAsia" w:ascii="仿宋" w:hAnsi="仿宋" w:eastAsia="仿宋"/>
                <w:b/>
                <w:bCs/>
                <w:color w:val="000000"/>
                <w:sz w:val="24"/>
              </w:rPr>
              <w:t>5.依法保障师生合法权益情况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1209"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color w:val="000000"/>
                <w:sz w:val="24"/>
              </w:rPr>
            </w:pPr>
            <w:r>
              <w:rPr>
                <w:rFonts w:hint="eastAsia" w:ascii="仿宋" w:hAnsi="仿宋" w:eastAsia="仿宋"/>
                <w:color w:val="000000"/>
                <w:sz w:val="24"/>
              </w:rPr>
              <w:t>5.1教师权益维护</w:t>
            </w:r>
          </w:p>
          <w:p>
            <w:pPr>
              <w:keepNext w:val="0"/>
              <w:keepLines w:val="0"/>
              <w:suppressLineNumbers w:val="0"/>
              <w:spacing w:before="0" w:beforeAutospacing="0" w:after="0" w:afterAutospacing="0" w:line="400" w:lineRule="exact"/>
              <w:ind w:left="0" w:right="0"/>
              <w:jc w:val="left"/>
              <w:rPr>
                <w:rFonts w:hint="default" w:ascii="仿宋" w:hAnsi="仿宋" w:eastAsia="仿宋"/>
                <w:color w:val="000000"/>
                <w:sz w:val="24"/>
              </w:rPr>
            </w:pPr>
          </w:p>
        </w:tc>
        <w:tc>
          <w:tcPr>
            <w:tcW w:w="8506" w:type="dxa"/>
          </w:tcPr>
          <w:p>
            <w:pPr>
              <w:pStyle w:val="13"/>
              <w:keepNext w:val="0"/>
              <w:keepLines w:val="0"/>
              <w:numPr>
                <w:ilvl w:val="0"/>
                <w:numId w:val="5"/>
              </w:numPr>
              <w:suppressLineNumbers w:val="0"/>
              <w:spacing w:before="0" w:beforeAutospacing="0" w:after="0" w:afterAutospacing="0" w:line="400" w:lineRule="exact"/>
              <w:ind w:left="238" w:right="0" w:hanging="238" w:firstLineChars="0"/>
              <w:rPr>
                <w:rFonts w:hint="default" w:ascii="楷体" w:hAnsi="楷体" w:eastAsia="楷体"/>
                <w:szCs w:val="21"/>
              </w:rPr>
            </w:pPr>
            <w:r>
              <w:rPr>
                <w:rFonts w:hint="eastAsia" w:ascii="楷体" w:hAnsi="楷体" w:eastAsia="楷体"/>
                <w:szCs w:val="21"/>
              </w:rPr>
              <w:t>学校</w:t>
            </w:r>
            <w:r>
              <w:rPr>
                <w:rFonts w:hint="eastAsia" w:ascii="楷体" w:hAnsi="Wingdings 2" w:eastAsia="楷体"/>
                <w:szCs w:val="20"/>
                <w:u w:val="single"/>
              </w:rPr>
              <w:sym w:font="Wingdings 2" w:char="F052"/>
            </w:r>
            <w:r>
              <w:rPr>
                <w:rFonts w:hint="eastAsia" w:ascii="楷体" w:hAnsi="楷体" w:eastAsia="楷体"/>
                <w:szCs w:val="21"/>
                <w:u w:val="single"/>
              </w:rPr>
              <w:t>已建立/□部分建立/□未建立</w:t>
            </w:r>
            <w:r>
              <w:rPr>
                <w:rFonts w:hint="eastAsia" w:ascii="楷体" w:hAnsi="楷体" w:eastAsia="楷体"/>
                <w:szCs w:val="21"/>
              </w:rPr>
              <w:t>权利义务明确的教师及其他教职员工聘用制度；民办学校</w:t>
            </w:r>
            <w:r>
              <w:rPr>
                <w:rFonts w:hint="eastAsia" w:ascii="楷体" w:hAnsi="楷体" w:eastAsia="楷体"/>
                <w:szCs w:val="21"/>
                <w:u w:val="single"/>
              </w:rPr>
              <w:t>□已根据/□未</w:t>
            </w:r>
            <w:r>
              <w:rPr>
                <w:rFonts w:hint="default" w:ascii="楷体" w:hAnsi="楷体" w:eastAsia="楷体"/>
                <w:szCs w:val="21"/>
                <w:u w:val="single"/>
              </w:rPr>
              <w:t>根据</w:t>
            </w:r>
            <w:r>
              <w:rPr>
                <w:rFonts w:hint="eastAsia" w:ascii="楷体" w:hAnsi="楷体" w:eastAsia="楷体"/>
                <w:szCs w:val="21"/>
              </w:rPr>
              <w:t>工会</w:t>
            </w:r>
            <w:r>
              <w:rPr>
                <w:rFonts w:hint="default" w:ascii="楷体" w:hAnsi="楷体" w:eastAsia="楷体"/>
                <w:szCs w:val="21"/>
              </w:rPr>
              <w:t>相关法律法规</w:t>
            </w:r>
            <w:r>
              <w:rPr>
                <w:rFonts w:hint="eastAsia" w:ascii="楷体" w:hAnsi="楷体" w:eastAsia="楷体"/>
                <w:szCs w:val="21"/>
              </w:rPr>
              <w:t>建立</w:t>
            </w:r>
            <w:r>
              <w:rPr>
                <w:rFonts w:hint="default" w:ascii="楷体" w:hAnsi="楷体" w:eastAsia="楷体"/>
                <w:szCs w:val="21"/>
              </w:rPr>
              <w:t>集体劳动合同制度</w:t>
            </w:r>
            <w:r>
              <w:rPr>
                <w:rFonts w:hint="eastAsia" w:ascii="楷体" w:hAnsi="楷体" w:eastAsia="楷体"/>
                <w:szCs w:val="21"/>
              </w:rPr>
              <w:t>，并请描述涉及教师工资、福利、社会保险等方面的标准及制度。</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szCs w:val="21"/>
                <w:u w:val="single"/>
              </w:rPr>
            </w:pPr>
            <w:r>
              <w:rPr>
                <w:rFonts w:hint="eastAsia" w:ascii="楷体" w:hAnsi="楷体" w:eastAsia="楷体"/>
                <w:szCs w:val="21"/>
                <w:u w:val="single"/>
              </w:rPr>
              <w:t>《上海师大二附中招聘工作条例》</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themeColor="text1"/>
                <w:szCs w:val="21"/>
                <w:u w:val="single"/>
                <w14:textFill>
                  <w14:solidFill>
                    <w14:schemeClr w14:val="tx1"/>
                  </w14:solidFill>
                </w14:textFill>
              </w:rPr>
            </w:pPr>
            <w:r>
              <w:rPr>
                <w:rFonts w:hint="eastAsia" w:ascii="楷体" w:hAnsi="楷体" w:eastAsia="楷体"/>
                <w:color w:val="000000" w:themeColor="text1"/>
                <w:szCs w:val="21"/>
                <w:u w:val="single"/>
                <w14:textFill>
                  <w14:solidFill>
                    <w14:schemeClr w14:val="tx1"/>
                  </w14:solidFill>
                </w14:textFill>
              </w:rPr>
              <w:t>《上海师大二附中教师工作职责》</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themeColor="text1"/>
                <w:szCs w:val="21"/>
                <w:u w:val="single"/>
                <w14:textFill>
                  <w14:solidFill>
                    <w14:schemeClr w14:val="tx1"/>
                  </w14:solidFill>
                </w14:textFill>
              </w:rPr>
            </w:pPr>
            <w:r>
              <w:rPr>
                <w:rFonts w:hint="eastAsia" w:ascii="楷体" w:hAnsi="楷体" w:eastAsia="楷体"/>
                <w:color w:val="000000" w:themeColor="text1"/>
                <w:szCs w:val="21"/>
                <w:u w:val="single"/>
                <w14:textFill>
                  <w14:solidFill>
                    <w14:schemeClr w14:val="tx1"/>
                  </w14:solidFill>
                </w14:textFill>
              </w:rPr>
              <w:t>《上海师大二附中教职工休养、体检、互助保障制度》</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themeColor="text1"/>
                <w:szCs w:val="21"/>
                <w:u w:val="single"/>
                <w14:textFill>
                  <w14:solidFill>
                    <w14:schemeClr w14:val="tx1"/>
                  </w14:solidFill>
                </w14:textFill>
              </w:rPr>
            </w:pPr>
            <w:r>
              <w:rPr>
                <w:rFonts w:hint="eastAsia" w:ascii="楷体" w:hAnsi="楷体" w:eastAsia="楷体"/>
                <w:color w:val="000000" w:themeColor="text1"/>
                <w:szCs w:val="21"/>
                <w:u w:val="single"/>
                <w14:textFill>
                  <w14:solidFill>
                    <w14:schemeClr w14:val="tx1"/>
                  </w14:solidFill>
                </w14:textFill>
              </w:rPr>
              <w:t>《上海师大二附中慰问探望制度》</w:t>
            </w:r>
          </w:p>
          <w:p>
            <w:pPr>
              <w:pStyle w:val="13"/>
              <w:keepNext w:val="0"/>
              <w:keepLines w:val="0"/>
              <w:numPr>
                <w:ilvl w:val="0"/>
                <w:numId w:val="5"/>
              </w:numPr>
              <w:suppressLineNumbers w:val="0"/>
              <w:spacing w:before="0" w:beforeAutospacing="0" w:after="0" w:afterAutospacing="0" w:line="400" w:lineRule="exact"/>
              <w:ind w:left="238" w:right="0" w:hanging="238" w:firstLineChars="0"/>
              <w:rPr>
                <w:rFonts w:hint="default" w:ascii="楷体" w:hAnsi="楷体" w:eastAsia="楷体"/>
                <w:szCs w:val="21"/>
              </w:rPr>
            </w:pPr>
            <w:r>
              <w:rPr>
                <w:rFonts w:hint="eastAsia" w:ascii="楷体" w:hAnsi="楷体" w:eastAsia="楷体"/>
                <w:szCs w:val="21"/>
              </w:rPr>
              <w:t>关于教师发展，学校已建立涉及</w:t>
            </w:r>
            <w:r>
              <w:rPr>
                <w:rFonts w:hint="eastAsia" w:ascii="楷体" w:hAnsi="楷体" w:eastAsia="楷体"/>
                <w:szCs w:val="21"/>
              </w:rPr>
              <w:sym w:font="Wingdings 2" w:char="F052"/>
            </w:r>
            <w:r>
              <w:rPr>
                <w:rFonts w:hint="eastAsia" w:ascii="楷体" w:hAnsi="楷体" w:eastAsia="楷体"/>
                <w:szCs w:val="21"/>
              </w:rPr>
              <w:t>教师职务职称评聘、</w:t>
            </w:r>
            <w:r>
              <w:rPr>
                <w:rFonts w:hint="eastAsia" w:ascii="楷体" w:hAnsi="楷体" w:eastAsia="楷体"/>
                <w:szCs w:val="21"/>
              </w:rPr>
              <w:sym w:font="Wingdings 2" w:char="F052"/>
            </w:r>
            <w:r>
              <w:rPr>
                <w:rFonts w:hint="eastAsia" w:ascii="楷体" w:hAnsi="楷体" w:eastAsia="楷体"/>
                <w:szCs w:val="21"/>
              </w:rPr>
              <w:t>继续教育（培养培训）、</w:t>
            </w:r>
            <w:r>
              <w:rPr>
                <w:rFonts w:hint="eastAsia" w:ascii="楷体" w:hAnsi="楷体" w:eastAsia="楷体"/>
                <w:szCs w:val="21"/>
              </w:rPr>
              <w:sym w:font="Wingdings 2" w:char="F052"/>
            </w:r>
            <w:r>
              <w:rPr>
                <w:rFonts w:hint="eastAsia" w:ascii="楷体" w:hAnsi="楷体" w:eastAsia="楷体"/>
                <w:szCs w:val="21"/>
              </w:rPr>
              <w:t>奖</w:t>
            </w:r>
            <w:r>
              <w:rPr>
                <w:rFonts w:hint="eastAsia" w:ascii="楷体" w:hAnsi="楷体" w:eastAsia="楷体"/>
                <w:szCs w:val="21"/>
                <w:u w:val="single"/>
              </w:rPr>
              <w:t>惩考核、□其他（请注明：           ）</w:t>
            </w:r>
            <w:r>
              <w:rPr>
                <w:rFonts w:hint="eastAsia" w:ascii="楷体" w:hAnsi="楷体" w:eastAsia="楷体"/>
                <w:szCs w:val="21"/>
              </w:rPr>
              <w:t>等方面的标准（机制）及制度，请列举相关文件名称及文号。</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szCs w:val="21"/>
                <w:u w:val="single"/>
              </w:rPr>
            </w:pPr>
            <w:r>
              <w:rPr>
                <w:rFonts w:hint="eastAsia" w:ascii="楷体" w:hAnsi="楷体" w:eastAsia="楷体"/>
                <w:szCs w:val="21"/>
                <w:u w:val="single"/>
              </w:rPr>
              <w:t>《上海师大二附中学术委员会管理条例》</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szCs w:val="21"/>
                <w:u w:val="single"/>
              </w:rPr>
            </w:pPr>
            <w:r>
              <w:rPr>
                <w:rFonts w:hint="eastAsia" w:ascii="楷体" w:hAnsi="楷体" w:eastAsia="楷体"/>
                <w:szCs w:val="21"/>
                <w:u w:val="single"/>
              </w:rPr>
              <w:t>《上海师大二附中新教师入职培训制度》</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szCs w:val="21"/>
                <w:u w:val="single"/>
              </w:rPr>
            </w:pPr>
            <w:r>
              <w:rPr>
                <w:rFonts w:hint="eastAsia" w:ascii="楷体" w:hAnsi="楷体" w:eastAsia="楷体"/>
                <w:szCs w:val="21"/>
                <w:u w:val="single"/>
              </w:rPr>
              <w:t>《上海师大二附中教师学习培训制度》</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szCs w:val="21"/>
                <w:u w:val="single"/>
              </w:rPr>
            </w:pPr>
            <w:r>
              <w:rPr>
                <w:rFonts w:hint="eastAsia" w:ascii="楷体" w:hAnsi="楷体" w:eastAsia="楷体"/>
                <w:szCs w:val="21"/>
                <w:u w:val="single"/>
              </w:rPr>
              <w:t>《上海师大二附中新教师转正考核制度》</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szCs w:val="21"/>
                <w:u w:val="single"/>
              </w:rPr>
            </w:pPr>
            <w:r>
              <w:rPr>
                <w:rFonts w:hint="eastAsia" w:ascii="楷体" w:hAnsi="楷体" w:eastAsia="楷体"/>
                <w:szCs w:val="21"/>
                <w:u w:val="single"/>
              </w:rPr>
              <w:t>《上海师大二附中教师管理制度》</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szCs w:val="21"/>
                <w:u w:val="single"/>
              </w:rPr>
            </w:pPr>
            <w:r>
              <w:rPr>
                <w:rFonts w:hint="eastAsia" w:ascii="楷体" w:hAnsi="楷体" w:eastAsia="楷体"/>
                <w:szCs w:val="21"/>
                <w:u w:val="single"/>
              </w:rPr>
              <w:t>《上海师大二附中教职工年度考核实施意见》</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szCs w:val="21"/>
                <w:u w:val="single"/>
              </w:rPr>
            </w:pPr>
          </w:p>
          <w:p>
            <w:pPr>
              <w:pStyle w:val="13"/>
              <w:keepNext w:val="0"/>
              <w:keepLines w:val="0"/>
              <w:numPr>
                <w:ilvl w:val="0"/>
                <w:numId w:val="5"/>
              </w:numPr>
              <w:suppressLineNumbers w:val="0"/>
              <w:spacing w:before="0" w:beforeAutospacing="0" w:after="0" w:afterAutospacing="0" w:line="400" w:lineRule="exact"/>
              <w:ind w:left="238" w:right="0" w:hanging="238" w:firstLineChars="0"/>
              <w:rPr>
                <w:rFonts w:hint="default" w:ascii="楷体" w:hAnsi="楷体" w:eastAsia="楷体"/>
                <w:szCs w:val="21"/>
              </w:rPr>
            </w:pPr>
            <w:r>
              <w:rPr>
                <w:rFonts w:hint="eastAsia" w:ascii="楷体" w:hAnsi="楷体" w:eastAsia="楷体"/>
                <w:szCs w:val="21"/>
              </w:rPr>
              <w:t>学校设有</w:t>
            </w:r>
            <w:r>
              <w:rPr>
                <w:rFonts w:hint="eastAsia" w:ascii="楷体" w:hAnsi="Wingdings 2" w:eastAsia="楷体"/>
                <w:szCs w:val="20"/>
                <w:u w:val="single"/>
              </w:rPr>
              <w:sym w:font="Wingdings 2" w:char="F052"/>
            </w:r>
            <w:r>
              <w:rPr>
                <w:rFonts w:hint="eastAsia" w:ascii="楷体" w:hAnsi="楷体" w:eastAsia="楷体"/>
                <w:szCs w:val="21"/>
                <w:u w:val="single"/>
              </w:rPr>
              <w:t xml:space="preserve">教师申诉或调解委员会（该委员会成员 </w:t>
            </w:r>
            <w:r>
              <w:rPr>
                <w:rFonts w:hint="eastAsia" w:ascii="楷体" w:hAnsi="Wingdings 2" w:eastAsia="楷体"/>
                <w:szCs w:val="20"/>
                <w:u w:val="single"/>
              </w:rPr>
              <w:sym w:font="Wingdings 2" w:char="F052"/>
            </w:r>
            <w:r>
              <w:rPr>
                <w:rFonts w:hint="eastAsia" w:ascii="楷体" w:hAnsi="楷体" w:eastAsia="楷体"/>
                <w:szCs w:val="21"/>
                <w:u w:val="single"/>
              </w:rPr>
              <w:t>经过/□未经过 教职工代表大会认可），□其他救济机制（请注明：         ）</w:t>
            </w:r>
            <w:r>
              <w:rPr>
                <w:rFonts w:hint="eastAsia" w:ascii="楷体" w:hAnsi="楷体" w:eastAsia="楷体"/>
                <w:szCs w:val="21"/>
              </w:rPr>
              <w:t>及相关申诉或调解规则，对教师与学校发生的纠纷或意见进行调处，做出申诉结论或者调解意见。</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szCs w:val="21"/>
              </w:rPr>
            </w:pPr>
            <w:r>
              <w:rPr>
                <w:rFonts w:hint="eastAsia" w:ascii="楷体" w:hAnsi="楷体" w:eastAsia="楷体"/>
                <w:szCs w:val="21"/>
                <w:u w:val="single"/>
              </w:rPr>
              <w:t>《上海师大二附中教师申诉制度》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209"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color w:val="000000"/>
                <w:sz w:val="24"/>
              </w:rPr>
            </w:pPr>
            <w:r>
              <w:rPr>
                <w:rFonts w:hint="default" w:ascii="仿宋" w:hAnsi="仿宋" w:eastAsia="仿宋"/>
                <w:color w:val="000000"/>
                <w:sz w:val="24"/>
              </w:rPr>
              <w:t>5.2</w:t>
            </w:r>
            <w:r>
              <w:rPr>
                <w:rFonts w:hint="eastAsia" w:ascii="仿宋" w:hAnsi="仿宋" w:eastAsia="仿宋"/>
                <w:color w:val="000000"/>
                <w:sz w:val="24"/>
              </w:rPr>
              <w:t>学生权益保障</w:t>
            </w:r>
          </w:p>
          <w:p>
            <w:pPr>
              <w:keepNext w:val="0"/>
              <w:keepLines w:val="0"/>
              <w:suppressLineNumbers w:val="0"/>
              <w:spacing w:before="0" w:beforeAutospacing="0" w:after="0" w:afterAutospacing="0" w:line="400" w:lineRule="exact"/>
              <w:ind w:left="0" w:right="0"/>
              <w:jc w:val="left"/>
              <w:rPr>
                <w:rFonts w:hint="default" w:ascii="仿宋" w:hAnsi="仿宋" w:eastAsia="仿宋"/>
                <w:color w:val="000000"/>
                <w:sz w:val="24"/>
              </w:rPr>
            </w:pPr>
          </w:p>
        </w:tc>
        <w:tc>
          <w:tcPr>
            <w:tcW w:w="8506" w:type="dxa"/>
          </w:tcPr>
          <w:p>
            <w:pPr>
              <w:pStyle w:val="12"/>
              <w:keepNext w:val="0"/>
              <w:keepLines w:val="0"/>
              <w:numPr>
                <w:ilvl w:val="0"/>
                <w:numId w:val="6"/>
              </w:numPr>
              <w:suppressLineNumbers w:val="0"/>
              <w:spacing w:before="0" w:beforeAutospacing="0" w:after="0" w:afterAutospacing="0" w:line="400" w:lineRule="exact"/>
              <w:ind w:left="238" w:right="0" w:hanging="238" w:firstLineChars="0"/>
              <w:rPr>
                <w:rFonts w:hint="default" w:ascii="楷体" w:hAnsi="楷体" w:eastAsia="楷体"/>
                <w:color w:val="000000"/>
                <w:szCs w:val="21"/>
              </w:rPr>
            </w:pPr>
            <w:r>
              <w:rPr>
                <w:rFonts w:hint="eastAsia" w:ascii="楷体" w:hAnsi="楷体" w:eastAsia="楷体"/>
                <w:color w:val="000000"/>
                <w:szCs w:val="21"/>
              </w:rPr>
              <w:t>学校</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已设有/□未设</w:t>
            </w:r>
            <w:r>
              <w:rPr>
                <w:rFonts w:hint="eastAsia" w:ascii="楷体" w:hAnsi="楷体" w:eastAsia="楷体"/>
                <w:color w:val="000000"/>
                <w:szCs w:val="21"/>
              </w:rPr>
              <w:t>相对独立的学生申诉处理机构（请注明：</w:t>
            </w:r>
            <w:r>
              <w:rPr>
                <w:rFonts w:hint="eastAsia" w:ascii="楷体" w:hAnsi="楷体" w:eastAsia="楷体"/>
                <w:color w:val="000000"/>
                <w:szCs w:val="21"/>
                <w:u w:val="single"/>
              </w:rPr>
              <w:t>学生处</w:t>
            </w:r>
            <w:r>
              <w:rPr>
                <w:rFonts w:hint="eastAsia" w:ascii="楷体" w:hAnsi="楷体" w:eastAsia="楷体"/>
                <w:color w:val="000000"/>
                <w:szCs w:val="21"/>
              </w:rPr>
              <w:t>）及申诉规则，学生在获得处分前</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 xml:space="preserve">有/□没有 </w:t>
            </w:r>
            <w:r>
              <w:rPr>
                <w:rFonts w:hint="eastAsia" w:ascii="楷体" w:hAnsi="楷体" w:eastAsia="楷体"/>
                <w:color w:val="000000"/>
                <w:szCs w:val="21"/>
              </w:rPr>
              <w:t>陈述与申辩的机会，学校</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允许/□不允许</w:t>
            </w:r>
            <w:r>
              <w:rPr>
                <w:rFonts w:hint="eastAsia" w:ascii="楷体" w:hAnsi="楷体" w:eastAsia="楷体"/>
                <w:color w:val="000000"/>
                <w:szCs w:val="21"/>
              </w:rPr>
              <w:t>学生聘请代理人参加申诉，</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 xml:space="preserve">明确/□不明确 </w:t>
            </w:r>
            <w:r>
              <w:rPr>
                <w:rFonts w:hint="eastAsia" w:ascii="楷体" w:hAnsi="楷体" w:eastAsia="楷体"/>
                <w:color w:val="000000"/>
                <w:szCs w:val="21"/>
              </w:rPr>
              <w:t>处分的期限与后果。对未成年学生，</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 xml:space="preserve">听取/□不听取 </w:t>
            </w:r>
            <w:r>
              <w:rPr>
                <w:rFonts w:hint="eastAsia" w:ascii="楷体" w:hAnsi="楷体" w:eastAsia="楷体"/>
                <w:color w:val="000000"/>
                <w:szCs w:val="21"/>
              </w:rPr>
              <w:t>其法定监护人的意见。（本项幼儿园无需填写）</w:t>
            </w:r>
          </w:p>
          <w:p>
            <w:pPr>
              <w:keepNext w:val="0"/>
              <w:keepLines w:val="0"/>
              <w:suppressLineNumbers w:val="0"/>
              <w:spacing w:before="0" w:beforeAutospacing="0" w:after="0" w:afterAutospacing="0"/>
              <w:ind w:left="0" w:right="0"/>
              <w:rPr>
                <w:rFonts w:hint="default" w:ascii="仿宋" w:hAnsi="仿宋" w:eastAsia="仿宋"/>
                <w:color w:val="000000"/>
                <w:sz w:val="24"/>
              </w:rPr>
            </w:pPr>
            <w:r>
              <w:rPr>
                <w:rFonts w:hint="eastAsia" w:ascii="楷体" w:hAnsi="楷体" w:eastAsia="楷体"/>
                <w:color w:val="000000"/>
                <w:szCs w:val="21"/>
              </w:rPr>
              <w:t>学校</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已购买/□未购买</w:t>
            </w:r>
            <w:r>
              <w:rPr>
                <w:rFonts w:hint="eastAsia" w:ascii="楷体" w:hAnsi="楷体" w:eastAsia="楷体"/>
                <w:color w:val="000000"/>
                <w:szCs w:val="21"/>
              </w:rPr>
              <w:t>以校方责任险为核心的校园保险（请注明：</w:t>
            </w:r>
            <w:r>
              <w:rPr>
                <w:rFonts w:hint="eastAsia" w:ascii="楷体" w:hAnsi="楷体" w:eastAsia="楷体"/>
                <w:szCs w:val="21"/>
                <w:u w:val="single"/>
              </w:rPr>
              <w:t>校园意外伤害险、上海市学校体育运动伤害专项保障基金</w:t>
            </w:r>
            <w:r>
              <w:rPr>
                <w:rFonts w:hint="default" w:ascii="楷体" w:hAnsi="楷体" w:eastAsia="楷体"/>
                <w:color w:val="000000"/>
                <w:szCs w:val="21"/>
              </w:rPr>
              <w:t>）</w:t>
            </w:r>
            <w:r>
              <w:rPr>
                <w:rFonts w:hint="eastAsia" w:ascii="楷体" w:hAnsi="楷体" w:eastAsia="楷体"/>
                <w:color w:val="000000"/>
                <w:szCs w:val="21"/>
              </w:rPr>
              <w:t>。</w:t>
            </w:r>
          </w:p>
          <w:p>
            <w:pPr>
              <w:pStyle w:val="12"/>
              <w:keepNext w:val="0"/>
              <w:keepLines w:val="0"/>
              <w:numPr>
                <w:ilvl w:val="0"/>
                <w:numId w:val="6"/>
              </w:numPr>
              <w:suppressLineNumbers w:val="0"/>
              <w:spacing w:before="0" w:beforeAutospacing="0" w:after="0" w:afterAutospacing="0" w:line="400" w:lineRule="exact"/>
              <w:ind w:left="238" w:right="0" w:hanging="238" w:firstLineChars="0"/>
              <w:rPr>
                <w:rFonts w:hint="default" w:ascii="仿宋" w:hAnsi="仿宋" w:eastAsia="仿宋"/>
                <w:color w:val="000000"/>
                <w:sz w:val="24"/>
              </w:rPr>
            </w:pPr>
            <w:r>
              <w:rPr>
                <w:rFonts w:hint="eastAsia" w:ascii="楷体" w:hAnsi="楷体" w:eastAsia="楷体"/>
                <w:color w:val="000000"/>
                <w:szCs w:val="21"/>
              </w:rPr>
              <w:t>请描述涉及学生的安全和伤害事故应急处理机制及主要做法；涉及学校安全管理制度建设的整体情况（列明相关文件名称），以及学生（家长）安全教育的主要做法及成效；学校教师师德建设的主要做法及成效。</w:t>
            </w:r>
          </w:p>
          <w:p>
            <w:pPr>
              <w:pStyle w:val="12"/>
              <w:keepNext w:val="0"/>
              <w:keepLines w:val="0"/>
              <w:suppressLineNumbers w:val="0"/>
              <w:spacing w:before="0" w:beforeAutospacing="0" w:after="0" w:afterAutospacing="0" w:line="400" w:lineRule="exact"/>
              <w:ind w:left="238" w:right="0" w:firstLine="0" w:firstLineChars="0"/>
              <w:rPr>
                <w:rFonts w:hint="eastAsia" w:ascii="楷体" w:hAnsi="楷体" w:eastAsia="楷体"/>
                <w:b/>
                <w:szCs w:val="21"/>
              </w:rPr>
            </w:pPr>
            <w:r>
              <w:rPr>
                <w:rFonts w:hint="eastAsia" w:ascii="楷体" w:hAnsi="楷体" w:eastAsia="楷体"/>
                <w:b/>
                <w:szCs w:val="21"/>
              </w:rPr>
              <w:t>学生的安全和伤害事故应急处理机制</w:t>
            </w:r>
          </w:p>
          <w:p>
            <w:pPr>
              <w:keepNext w:val="0"/>
              <w:keepLines w:val="0"/>
              <w:numPr>
                <w:ilvl w:val="0"/>
                <w:numId w:val="0"/>
              </w:numPr>
              <w:suppressLineNumbers w:val="0"/>
              <w:spacing w:before="0" w:beforeAutospacing="0" w:after="0" w:afterAutospacing="0"/>
              <w:ind w:left="19" w:leftChars="0" w:right="0" w:firstLine="210" w:firstLineChars="100"/>
              <w:rPr>
                <w:rFonts w:hint="eastAsia" w:ascii="楷体" w:hAnsi="楷体" w:eastAsia="楷体"/>
                <w:szCs w:val="21"/>
                <w:lang w:eastAsia="zh-CN"/>
              </w:rPr>
            </w:pPr>
            <w:r>
              <w:rPr>
                <w:rFonts w:hint="eastAsia" w:ascii="楷体" w:hAnsi="楷体" w:eastAsia="楷体"/>
                <w:szCs w:val="21"/>
                <w:lang w:eastAsia="zh-CN"/>
              </w:rPr>
              <w:t>《学生的安全和伤害事故应急处理方案》</w:t>
            </w:r>
          </w:p>
          <w:p>
            <w:pPr>
              <w:pStyle w:val="12"/>
              <w:keepNext w:val="0"/>
              <w:keepLines w:val="0"/>
              <w:suppressLineNumbers w:val="0"/>
              <w:spacing w:before="0" w:beforeAutospacing="0" w:after="0" w:afterAutospacing="0" w:line="400" w:lineRule="exact"/>
              <w:ind w:left="238" w:right="0" w:firstLine="0" w:firstLineChars="0"/>
              <w:rPr>
                <w:rFonts w:hint="eastAsia" w:ascii="楷体" w:hAnsi="楷体" w:eastAsia="楷体"/>
                <w:szCs w:val="21"/>
                <w:lang w:eastAsia="zh-CN"/>
              </w:rPr>
            </w:pPr>
            <w:r>
              <w:rPr>
                <w:rFonts w:hint="eastAsia" w:ascii="楷体" w:hAnsi="楷体" w:eastAsia="楷体"/>
                <w:b/>
                <w:szCs w:val="21"/>
              </w:rPr>
              <w:t>主要做法</w:t>
            </w:r>
            <w:r>
              <w:rPr>
                <w:rFonts w:hint="eastAsia" w:ascii="楷体" w:hAnsi="楷体" w:eastAsia="楷体"/>
                <w:b/>
                <w:szCs w:val="21"/>
                <w:lang w:eastAsia="zh-CN"/>
              </w:rPr>
              <w:t>：</w:t>
            </w:r>
          </w:p>
          <w:p>
            <w:pPr>
              <w:pStyle w:val="6"/>
              <w:keepNext w:val="0"/>
              <w:keepLines w:val="0"/>
              <w:widowControl/>
              <w:suppressLineNumbers w:val="0"/>
              <w:spacing w:before="0" w:beforeAutospacing="0" w:after="0" w:afterAutospacing="0" w:line="300" w:lineRule="auto"/>
              <w:ind w:left="0" w:right="0" w:firstLine="420" w:firstLineChars="200"/>
              <w:jc w:val="left"/>
              <w:rPr>
                <w:rFonts w:hint="eastAsia" w:ascii="楷体" w:hAnsi="楷体" w:eastAsia="楷体"/>
                <w:szCs w:val="21"/>
                <w:lang w:eastAsia="zh-CN"/>
              </w:rPr>
            </w:pPr>
            <w:r>
              <w:rPr>
                <w:rFonts w:hint="eastAsia" w:ascii="楷体" w:hAnsi="楷体" w:eastAsia="楷体" w:cs="Times New Roman"/>
                <w:color w:val="000000"/>
                <w:kern w:val="2"/>
                <w:sz w:val="21"/>
                <w:szCs w:val="21"/>
                <w:lang w:val="en-US" w:eastAsia="zh-CN" w:bidi="ar-SA"/>
              </w:rPr>
              <w:t>采取提前发放《告家长书》等多种形式对师生进行交通安全、饮食安全、防溺水和自我保护方面的教育，告知可能出现的安全事故及预防办法，增强师生的安全意识和自我防范能力，同时教育师生遵守纪律、讲究公德、听从指挥，使其自觉约束和规范自己的行为，确保自身安全和他人安全，杜绝各类事故的发生。如果发生学生受到意外伤害等偶发事件，立即启动应急预案，全力抢救。班主任或指导教师应在第一时间与领导小组正副组长联系，商定处理办法，及时通知学生监护人。多方共同组织力量急救，把事故降低到最小点，并做好事故的善后处理工作，让学生、家长放心。除抢救外，还应立刻向教育局作详细汇报事故原因及处理情况。</w:t>
            </w:r>
          </w:p>
          <w:p>
            <w:pPr>
              <w:pStyle w:val="12"/>
              <w:keepNext w:val="0"/>
              <w:keepLines w:val="0"/>
              <w:suppressLineNumbers w:val="0"/>
              <w:spacing w:before="0" w:beforeAutospacing="0" w:after="0" w:afterAutospacing="0" w:line="400" w:lineRule="exact"/>
              <w:ind w:left="238" w:right="0" w:firstLine="0" w:firstLineChars="0"/>
              <w:rPr>
                <w:rFonts w:hint="default" w:ascii="楷体" w:hAnsi="楷体" w:eastAsia="楷体"/>
                <w:b/>
                <w:szCs w:val="21"/>
              </w:rPr>
            </w:pPr>
            <w:r>
              <w:rPr>
                <w:rFonts w:hint="eastAsia" w:ascii="楷体" w:hAnsi="楷体" w:eastAsia="楷体"/>
                <w:b/>
                <w:szCs w:val="21"/>
              </w:rPr>
              <w:t>学校安全管理制度建设的整体情况</w:t>
            </w:r>
          </w:p>
          <w:p>
            <w:pPr>
              <w:pStyle w:val="12"/>
              <w:keepNext w:val="0"/>
              <w:keepLines w:val="0"/>
              <w:suppressLineNumbers w:val="0"/>
              <w:spacing w:before="0" w:beforeAutospacing="0" w:after="0" w:afterAutospacing="0" w:line="400" w:lineRule="exact"/>
              <w:ind w:left="238" w:right="0" w:firstLine="0" w:firstLineChars="0"/>
              <w:rPr>
                <w:rFonts w:hint="default" w:ascii="楷体" w:hAnsi="楷体" w:eastAsia="楷体"/>
                <w:szCs w:val="21"/>
              </w:rPr>
            </w:pPr>
            <w:r>
              <w:rPr>
                <w:rFonts w:hint="eastAsia" w:ascii="楷体" w:hAnsi="楷体" w:eastAsia="楷体"/>
                <w:szCs w:val="21"/>
              </w:rPr>
              <w:t>通过建章立制,学校现在主要有以下安全制度:</w:t>
            </w:r>
          </w:p>
          <w:p>
            <w:pPr>
              <w:keepNext w:val="0"/>
              <w:keepLines w:val="0"/>
              <w:numPr>
                <w:ilvl w:val="0"/>
                <w:numId w:val="7"/>
              </w:numPr>
              <w:suppressLineNumbers w:val="0"/>
              <w:spacing w:before="0" w:beforeAutospacing="0" w:after="0" w:afterAutospacing="0"/>
              <w:ind w:right="0"/>
              <w:rPr>
                <w:rFonts w:hint="default" w:ascii="楷体" w:hAnsi="楷体" w:eastAsia="楷体"/>
                <w:szCs w:val="21"/>
              </w:rPr>
            </w:pPr>
            <w:r>
              <w:rPr>
                <w:rFonts w:hint="eastAsia" w:ascii="楷体" w:hAnsi="楷体" w:eastAsia="楷体"/>
                <w:szCs w:val="21"/>
              </w:rPr>
              <w:t>上海师大二附中安全管理制度</w:t>
            </w:r>
          </w:p>
          <w:p>
            <w:pPr>
              <w:keepNext w:val="0"/>
              <w:keepLines w:val="0"/>
              <w:numPr>
                <w:ilvl w:val="0"/>
                <w:numId w:val="7"/>
              </w:numPr>
              <w:suppressLineNumbers w:val="0"/>
              <w:spacing w:before="0" w:beforeAutospacing="0" w:after="0" w:afterAutospacing="0"/>
              <w:ind w:right="0"/>
              <w:rPr>
                <w:rFonts w:hint="default" w:ascii="楷体" w:hAnsi="楷体" w:eastAsia="楷体"/>
                <w:szCs w:val="21"/>
              </w:rPr>
            </w:pPr>
            <w:r>
              <w:rPr>
                <w:rFonts w:hint="eastAsia" w:ascii="楷体" w:hAnsi="楷体" w:eastAsia="楷体"/>
                <w:szCs w:val="21"/>
              </w:rPr>
              <w:t>上海师大二附中</w:t>
            </w:r>
            <w:r>
              <w:rPr>
                <w:rFonts w:hint="default" w:ascii="楷体" w:hAnsi="楷体" w:eastAsia="楷体"/>
                <w:szCs w:val="21"/>
              </w:rPr>
              <w:t>治安保卫制度</w:t>
            </w:r>
          </w:p>
          <w:p>
            <w:pPr>
              <w:keepNext w:val="0"/>
              <w:keepLines w:val="0"/>
              <w:numPr>
                <w:ilvl w:val="0"/>
                <w:numId w:val="7"/>
              </w:numPr>
              <w:suppressLineNumbers w:val="0"/>
              <w:spacing w:before="0" w:beforeAutospacing="0" w:after="0" w:afterAutospacing="0"/>
              <w:ind w:right="0"/>
              <w:rPr>
                <w:rFonts w:hint="default" w:ascii="楷体" w:hAnsi="楷体" w:eastAsia="楷体"/>
                <w:szCs w:val="21"/>
              </w:rPr>
            </w:pPr>
            <w:r>
              <w:rPr>
                <w:rFonts w:hint="eastAsia" w:ascii="楷体" w:hAnsi="楷体" w:eastAsia="楷体"/>
                <w:szCs w:val="21"/>
              </w:rPr>
              <w:t xml:space="preserve">上海师大二附中安全防范教育与培训制度 </w:t>
            </w:r>
          </w:p>
          <w:p>
            <w:pPr>
              <w:keepNext w:val="0"/>
              <w:keepLines w:val="0"/>
              <w:numPr>
                <w:ilvl w:val="0"/>
                <w:numId w:val="7"/>
              </w:numPr>
              <w:suppressLineNumbers w:val="0"/>
              <w:spacing w:before="0" w:beforeAutospacing="0" w:after="0" w:afterAutospacing="0"/>
              <w:ind w:right="0"/>
              <w:rPr>
                <w:rFonts w:hint="default" w:ascii="楷体" w:hAnsi="楷体" w:eastAsia="楷体"/>
                <w:szCs w:val="21"/>
              </w:rPr>
            </w:pPr>
            <w:r>
              <w:rPr>
                <w:rFonts w:hint="eastAsia" w:ascii="楷体" w:hAnsi="楷体" w:eastAsia="楷体"/>
                <w:szCs w:val="21"/>
              </w:rPr>
              <w:t>上海师大二附中</w:t>
            </w:r>
            <w:r>
              <w:rPr>
                <w:rFonts w:hint="default" w:ascii="楷体" w:hAnsi="楷体" w:eastAsia="楷体"/>
                <w:szCs w:val="21"/>
              </w:rPr>
              <w:t>治安保卫工作检查、考核及奖惩制度</w:t>
            </w:r>
          </w:p>
          <w:p>
            <w:pPr>
              <w:keepNext w:val="0"/>
              <w:keepLines w:val="0"/>
              <w:numPr>
                <w:ilvl w:val="0"/>
                <w:numId w:val="7"/>
              </w:numPr>
              <w:suppressLineNumbers w:val="0"/>
              <w:spacing w:before="0" w:beforeAutospacing="0" w:after="0" w:afterAutospacing="0"/>
              <w:ind w:right="0"/>
              <w:rPr>
                <w:rFonts w:hint="default" w:ascii="楷体" w:hAnsi="楷体" w:eastAsia="楷体"/>
                <w:szCs w:val="21"/>
              </w:rPr>
            </w:pPr>
            <w:r>
              <w:rPr>
                <w:rFonts w:hint="eastAsia" w:ascii="楷体" w:hAnsi="楷体" w:eastAsia="楷体"/>
                <w:szCs w:val="21"/>
              </w:rPr>
              <w:t>上海师大二附中门卫值班和巡查制度</w:t>
            </w:r>
          </w:p>
          <w:p>
            <w:pPr>
              <w:keepNext w:val="0"/>
              <w:keepLines w:val="0"/>
              <w:numPr>
                <w:ilvl w:val="0"/>
                <w:numId w:val="7"/>
              </w:numPr>
              <w:suppressLineNumbers w:val="0"/>
              <w:spacing w:before="0" w:beforeAutospacing="0" w:after="0" w:afterAutospacing="0"/>
              <w:ind w:right="0"/>
              <w:rPr>
                <w:rFonts w:hint="default" w:ascii="楷体" w:hAnsi="楷体" w:eastAsia="楷体"/>
                <w:szCs w:val="21"/>
              </w:rPr>
            </w:pPr>
            <w:r>
              <w:rPr>
                <w:rFonts w:hint="eastAsia" w:ascii="楷体" w:hAnsi="楷体" w:eastAsia="楷体"/>
                <w:szCs w:val="21"/>
              </w:rPr>
              <w:t xml:space="preserve">上海师大二附中治安刑事案件报告制度 </w:t>
            </w:r>
          </w:p>
          <w:p>
            <w:pPr>
              <w:keepNext w:val="0"/>
              <w:keepLines w:val="0"/>
              <w:numPr>
                <w:ilvl w:val="0"/>
                <w:numId w:val="7"/>
              </w:numPr>
              <w:suppressLineNumbers w:val="0"/>
              <w:spacing w:before="0" w:beforeAutospacing="0" w:after="0" w:afterAutospacing="0"/>
              <w:ind w:right="0"/>
              <w:rPr>
                <w:rFonts w:hint="default" w:ascii="楷体" w:hAnsi="楷体" w:eastAsia="楷体"/>
                <w:szCs w:val="21"/>
              </w:rPr>
            </w:pPr>
            <w:r>
              <w:rPr>
                <w:rFonts w:hint="eastAsia" w:ascii="楷体" w:hAnsi="楷体" w:eastAsia="楷体"/>
                <w:szCs w:val="21"/>
              </w:rPr>
              <w:t>上海师大二附中交通安全管理制度</w:t>
            </w:r>
          </w:p>
          <w:p>
            <w:pPr>
              <w:keepNext w:val="0"/>
              <w:keepLines w:val="0"/>
              <w:numPr>
                <w:ilvl w:val="0"/>
                <w:numId w:val="7"/>
              </w:numPr>
              <w:suppressLineNumbers w:val="0"/>
              <w:spacing w:before="0" w:beforeAutospacing="0" w:after="0" w:afterAutospacing="0"/>
              <w:ind w:right="0"/>
              <w:rPr>
                <w:rFonts w:hint="default" w:ascii="楷体" w:hAnsi="楷体" w:eastAsia="楷体"/>
                <w:szCs w:val="21"/>
              </w:rPr>
            </w:pPr>
            <w:r>
              <w:rPr>
                <w:rFonts w:hint="eastAsia" w:ascii="楷体" w:hAnsi="楷体" w:eastAsia="楷体"/>
                <w:szCs w:val="21"/>
              </w:rPr>
              <w:t>上海师大二附中消防安全管理制度</w:t>
            </w:r>
          </w:p>
          <w:p>
            <w:pPr>
              <w:keepNext w:val="0"/>
              <w:keepLines w:val="0"/>
              <w:numPr>
                <w:ilvl w:val="0"/>
                <w:numId w:val="7"/>
              </w:numPr>
              <w:suppressLineNumbers w:val="0"/>
              <w:spacing w:before="0" w:beforeAutospacing="0" w:after="0" w:afterAutospacing="0"/>
              <w:ind w:right="0"/>
              <w:rPr>
                <w:rFonts w:hint="default" w:ascii="楷体" w:hAnsi="楷体" w:eastAsia="楷体"/>
                <w:szCs w:val="21"/>
              </w:rPr>
            </w:pPr>
            <w:r>
              <w:rPr>
                <w:rFonts w:hint="eastAsia" w:ascii="楷体" w:hAnsi="楷体" w:eastAsia="楷体"/>
                <w:szCs w:val="21"/>
              </w:rPr>
              <w:t>上海师大二附中危化品安全管理制度</w:t>
            </w:r>
          </w:p>
          <w:p>
            <w:pPr>
              <w:keepNext w:val="0"/>
              <w:keepLines w:val="0"/>
              <w:numPr>
                <w:ilvl w:val="0"/>
                <w:numId w:val="7"/>
              </w:numPr>
              <w:suppressLineNumbers w:val="0"/>
              <w:spacing w:before="0" w:beforeAutospacing="0" w:after="0" w:afterAutospacing="0"/>
              <w:ind w:right="0"/>
              <w:rPr>
                <w:rFonts w:hint="default" w:ascii="楷体" w:hAnsi="楷体" w:eastAsia="楷体"/>
                <w:szCs w:val="21"/>
              </w:rPr>
            </w:pPr>
            <w:r>
              <w:rPr>
                <w:rFonts w:hint="eastAsia" w:ascii="楷体" w:hAnsi="楷体" w:eastAsia="楷体"/>
                <w:szCs w:val="21"/>
              </w:rPr>
              <w:t>上海师大二附中现金、票据、印鉴等重要物品安全管理制度</w:t>
            </w:r>
          </w:p>
          <w:p>
            <w:pPr>
              <w:pStyle w:val="12"/>
              <w:keepNext w:val="0"/>
              <w:keepLines w:val="0"/>
              <w:suppressLineNumbers w:val="0"/>
              <w:spacing w:before="0" w:beforeAutospacing="0" w:after="0" w:afterAutospacing="0" w:line="400" w:lineRule="exact"/>
              <w:ind w:left="0" w:right="0" w:firstLine="0" w:firstLineChars="0"/>
              <w:rPr>
                <w:rFonts w:hint="default" w:ascii="楷体" w:hAnsi="楷体" w:eastAsia="楷体"/>
                <w:szCs w:val="21"/>
                <w:u w:val="single"/>
              </w:rPr>
            </w:pPr>
            <w:r>
              <w:rPr>
                <w:rFonts w:hint="eastAsia" w:ascii="楷体" w:hAnsi="楷体" w:eastAsia="楷体"/>
                <w:b/>
                <w:szCs w:val="21"/>
              </w:rPr>
              <w:t>学生（家长）安全教育的主要做法及成效</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szCs w:val="21"/>
              </w:rPr>
            </w:pPr>
            <w:r>
              <w:rPr>
                <w:rFonts w:hint="eastAsia" w:ascii="楷体" w:hAnsi="楷体" w:eastAsia="楷体"/>
                <w:szCs w:val="21"/>
              </w:rPr>
              <w:t>1、开学典礼及升旗仪式主题发言。每月一次，学生在老师指导下撰稿发言，全校师生共同学习。如邀请校外辅导员进行交通安全教育等。</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szCs w:val="21"/>
              </w:rPr>
            </w:pPr>
            <w:r>
              <w:rPr>
                <w:rFonts w:hint="eastAsia" w:ascii="楷体" w:hAnsi="楷体" w:eastAsia="楷体"/>
                <w:szCs w:val="21"/>
              </w:rPr>
              <w:t>2、召开学生大会和家长会。每学期各个年级召开4次大会，经常渗透安全教育。</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szCs w:val="21"/>
              </w:rPr>
            </w:pPr>
            <w:r>
              <w:rPr>
                <w:rFonts w:hint="eastAsia" w:ascii="楷体" w:hAnsi="楷体" w:eastAsia="楷体"/>
                <w:szCs w:val="21"/>
              </w:rPr>
              <w:t>3、橱窗、黑板报和微信推送宣传。每周推送一期校园微信，校园内处处张贴安全提示，达到广泛宣传效果。</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szCs w:val="21"/>
              </w:rPr>
            </w:pPr>
            <w:r>
              <w:rPr>
                <w:rFonts w:hint="eastAsia" w:ascii="楷体" w:hAnsi="楷体" w:eastAsia="楷体"/>
                <w:szCs w:val="21"/>
              </w:rPr>
              <w:t>4、利用结业式和讲座开展安全教育。如交通、防火、防灾、饮食等各类安全宣传，保证每月至少一次。</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szCs w:val="21"/>
              </w:rPr>
            </w:pPr>
            <w:r>
              <w:rPr>
                <w:rFonts w:hint="eastAsia" w:ascii="楷体" w:hAnsi="楷体" w:eastAsia="楷体"/>
                <w:szCs w:val="21"/>
              </w:rPr>
              <w:t>5、晨班会课主题教育。如艾滋病预防宣传，防范校园欺凌指导，文明上网，基本每周一次。</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szCs w:val="21"/>
              </w:rPr>
            </w:pPr>
            <w:r>
              <w:rPr>
                <w:rFonts w:hint="eastAsia" w:ascii="楷体" w:hAnsi="楷体" w:eastAsia="楷体"/>
                <w:szCs w:val="21"/>
              </w:rPr>
              <w:t>6、通过大型活动渗透安全教育。如三走三节，学军学农，志愿服务活动，毕业典礼等，每年近20次大小活动。</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szCs w:val="21"/>
              </w:rPr>
            </w:pPr>
            <w:r>
              <w:rPr>
                <w:rFonts w:hint="eastAsia" w:ascii="楷体" w:hAnsi="楷体" w:eastAsia="楷体"/>
                <w:szCs w:val="21"/>
              </w:rPr>
              <w:t>7、组织学生参加安全知识竞赛。如反邪教知识竞赛，禁毒知识竞赛，校园初级救护知识竞赛，食品安全知识竞赛等。</w:t>
            </w:r>
          </w:p>
          <w:p>
            <w:pPr>
              <w:pStyle w:val="13"/>
              <w:keepNext w:val="0"/>
              <w:keepLines w:val="0"/>
              <w:suppressLineNumbers w:val="0"/>
              <w:spacing w:before="0" w:beforeAutospacing="0" w:after="0" w:afterAutospacing="0" w:line="400" w:lineRule="exact"/>
              <w:ind w:left="0" w:right="0" w:firstLine="0" w:firstLineChars="0"/>
              <w:rPr>
                <w:rFonts w:hint="default" w:ascii="楷体" w:hAnsi="楷体" w:eastAsia="楷体"/>
                <w:szCs w:val="21"/>
              </w:rPr>
            </w:pPr>
            <w:r>
              <w:rPr>
                <w:rFonts w:hint="eastAsia" w:ascii="楷体" w:hAnsi="楷体" w:eastAsia="楷体"/>
                <w:szCs w:val="21"/>
              </w:rPr>
              <w:t>8、组织防空、防震、防火等各种疏散演练活动。平均每学期组织一两次。</w:t>
            </w:r>
          </w:p>
          <w:p>
            <w:pPr>
              <w:pStyle w:val="12"/>
              <w:keepNext w:val="0"/>
              <w:keepLines w:val="0"/>
              <w:suppressLineNumbers w:val="0"/>
              <w:spacing w:before="0" w:beforeAutospacing="0" w:after="0" w:afterAutospacing="0" w:line="400" w:lineRule="exact"/>
              <w:ind w:left="0" w:right="0" w:firstLine="0" w:firstLineChars="0"/>
              <w:rPr>
                <w:rFonts w:hint="default" w:ascii="楷体" w:hAnsi="楷体" w:eastAsia="楷体"/>
                <w:b/>
                <w:szCs w:val="21"/>
              </w:rPr>
            </w:pPr>
            <w:r>
              <w:rPr>
                <w:rFonts w:hint="eastAsia" w:ascii="楷体" w:hAnsi="楷体" w:eastAsia="楷体"/>
                <w:b/>
                <w:szCs w:val="21"/>
              </w:rPr>
              <w:t>学校教师师德建设的主要做法及成效。</w:t>
            </w:r>
          </w:p>
          <w:p>
            <w:pPr>
              <w:pStyle w:val="12"/>
              <w:keepNext w:val="0"/>
              <w:keepLines w:val="0"/>
              <w:numPr>
                <w:ilvl w:val="0"/>
                <w:numId w:val="8"/>
              </w:numPr>
              <w:suppressLineNumbers w:val="0"/>
              <w:spacing w:before="0" w:beforeAutospacing="0" w:after="0" w:afterAutospacing="0" w:line="400" w:lineRule="exact"/>
              <w:ind w:left="0" w:right="0" w:firstLine="0" w:firstLineChars="0"/>
              <w:rPr>
                <w:rFonts w:hint="default" w:ascii="楷体" w:hAnsi="楷体" w:eastAsia="楷体"/>
                <w:szCs w:val="21"/>
              </w:rPr>
            </w:pPr>
            <w:r>
              <w:rPr>
                <w:rFonts w:hint="eastAsia" w:ascii="楷体" w:hAnsi="楷体" w:eastAsia="楷体"/>
                <w:szCs w:val="21"/>
              </w:rPr>
              <w:t>学校制订了《上海师大二附中教师师德规范要求》。</w:t>
            </w:r>
          </w:p>
          <w:p>
            <w:pPr>
              <w:pStyle w:val="12"/>
              <w:keepNext w:val="0"/>
              <w:keepLines w:val="0"/>
              <w:numPr>
                <w:ilvl w:val="0"/>
                <w:numId w:val="8"/>
              </w:numPr>
              <w:suppressLineNumbers w:val="0"/>
              <w:spacing w:before="0" w:beforeAutospacing="0" w:after="0" w:afterAutospacing="0" w:line="400" w:lineRule="exact"/>
              <w:ind w:left="0" w:right="0" w:firstLine="0" w:firstLineChars="0"/>
              <w:rPr>
                <w:rFonts w:hint="default" w:ascii="楷体" w:hAnsi="楷体" w:eastAsia="楷体"/>
                <w:szCs w:val="21"/>
              </w:rPr>
            </w:pPr>
            <w:r>
              <w:rPr>
                <w:rFonts w:hint="eastAsia" w:ascii="楷体" w:hAnsi="楷体" w:eastAsia="楷体"/>
                <w:szCs w:val="21"/>
              </w:rPr>
              <w:t>学校6月举行年度师德考核。</w:t>
            </w:r>
          </w:p>
          <w:p>
            <w:pPr>
              <w:pStyle w:val="12"/>
              <w:keepNext w:val="0"/>
              <w:keepLines w:val="0"/>
              <w:numPr>
                <w:ilvl w:val="0"/>
                <w:numId w:val="8"/>
              </w:numPr>
              <w:suppressLineNumbers w:val="0"/>
              <w:spacing w:before="0" w:beforeAutospacing="0" w:after="0" w:afterAutospacing="0" w:line="400" w:lineRule="exact"/>
              <w:ind w:left="0" w:right="0" w:firstLine="0" w:firstLineChars="0"/>
              <w:rPr>
                <w:rFonts w:hint="default" w:ascii="楷体" w:hAnsi="楷体" w:eastAsia="楷体"/>
                <w:szCs w:val="21"/>
              </w:rPr>
            </w:pPr>
            <w:r>
              <w:rPr>
                <w:rFonts w:hint="eastAsia" w:ascii="楷体" w:hAnsi="楷体" w:eastAsia="楷体"/>
                <w:szCs w:val="21"/>
              </w:rPr>
              <w:t>学校</w:t>
            </w:r>
            <w:r>
              <w:rPr>
                <w:rFonts w:hint="eastAsia" w:ascii="楷体" w:hAnsi="楷体" w:eastAsia="楷体"/>
                <w:szCs w:val="21"/>
                <w:lang w:val="en-US" w:eastAsia="zh-CN"/>
              </w:rPr>
              <w:t>4月</w:t>
            </w:r>
            <w:r>
              <w:rPr>
                <w:rFonts w:hint="eastAsia" w:ascii="楷体" w:hAnsi="楷体" w:eastAsia="楷体"/>
                <w:szCs w:val="21"/>
              </w:rPr>
              <w:t>组织教师签订《拒绝有偿家教承诺书》</w:t>
            </w:r>
          </w:p>
          <w:p>
            <w:pPr>
              <w:pStyle w:val="12"/>
              <w:keepNext w:val="0"/>
              <w:keepLines w:val="0"/>
              <w:numPr>
                <w:ilvl w:val="0"/>
                <w:numId w:val="8"/>
              </w:numPr>
              <w:suppressLineNumbers w:val="0"/>
              <w:spacing w:before="0" w:beforeAutospacing="0" w:after="0" w:afterAutospacing="0" w:line="400" w:lineRule="exact"/>
              <w:ind w:left="0" w:right="0" w:firstLine="0" w:firstLineChars="0"/>
              <w:rPr>
                <w:rFonts w:hint="default" w:ascii="楷体" w:hAnsi="楷体" w:eastAsia="楷体"/>
                <w:szCs w:val="21"/>
              </w:rPr>
            </w:pPr>
            <w:r>
              <w:rPr>
                <w:rFonts w:hint="eastAsia" w:ascii="楷体" w:hAnsi="楷体" w:eastAsia="楷体"/>
                <w:szCs w:val="21"/>
              </w:rPr>
              <w:t>学校</w:t>
            </w:r>
            <w:r>
              <w:rPr>
                <w:rFonts w:hint="eastAsia" w:ascii="楷体" w:hAnsi="楷体" w:eastAsia="楷体"/>
                <w:szCs w:val="21"/>
                <w:lang w:val="en-US" w:eastAsia="zh-CN"/>
              </w:rPr>
              <w:t>4月</w:t>
            </w:r>
            <w:r>
              <w:rPr>
                <w:rFonts w:hint="eastAsia" w:ascii="楷体" w:hAnsi="楷体" w:eastAsia="楷体"/>
                <w:szCs w:val="21"/>
              </w:rPr>
              <w:t>开展“师德讲坛”、</w:t>
            </w:r>
            <w:r>
              <w:rPr>
                <w:rFonts w:hint="eastAsia" w:ascii="楷体" w:hAnsi="楷体" w:eastAsia="楷体"/>
                <w:szCs w:val="21"/>
                <w:lang w:val="en-US" w:eastAsia="zh-CN"/>
              </w:rPr>
              <w:t>12月进行</w:t>
            </w:r>
            <w:r>
              <w:rPr>
                <w:rFonts w:hint="eastAsia" w:ascii="楷体" w:hAnsi="楷体" w:eastAsia="楷体"/>
                <w:szCs w:val="21"/>
              </w:rPr>
              <w:t>“爱生奖”评选及宣传。</w:t>
            </w:r>
          </w:p>
          <w:p>
            <w:pPr>
              <w:pStyle w:val="12"/>
              <w:keepNext w:val="0"/>
              <w:keepLines w:val="0"/>
              <w:numPr>
                <w:ilvl w:val="0"/>
                <w:numId w:val="8"/>
              </w:numPr>
              <w:suppressLineNumbers w:val="0"/>
              <w:spacing w:before="0" w:beforeAutospacing="0" w:after="0" w:afterAutospacing="0" w:line="400" w:lineRule="exact"/>
              <w:ind w:left="0" w:right="0" w:firstLine="0" w:firstLineChars="0"/>
              <w:rPr>
                <w:rFonts w:hint="default" w:ascii="楷体" w:hAnsi="楷体" w:eastAsia="楷体"/>
                <w:szCs w:val="21"/>
              </w:rPr>
            </w:pPr>
            <w:r>
              <w:rPr>
                <w:rFonts w:hint="eastAsia" w:ascii="楷体" w:hAnsi="楷体" w:eastAsia="楷体"/>
                <w:szCs w:val="21"/>
                <w:lang w:val="en-US" w:eastAsia="zh-CN"/>
              </w:rPr>
              <w:t>2018年8月制订了《上海师大二附中师德负面清单》</w:t>
            </w:r>
          </w:p>
          <w:p>
            <w:pPr>
              <w:pStyle w:val="13"/>
              <w:keepNext w:val="0"/>
              <w:keepLines w:val="0"/>
              <w:suppressLineNumbers w:val="0"/>
              <w:spacing w:before="0" w:beforeAutospacing="0" w:after="0" w:afterAutospacing="0" w:line="400" w:lineRule="exact"/>
              <w:ind w:left="0" w:right="0" w:firstLine="0" w:firstLineChars="0"/>
              <w:rPr>
                <w:rFonts w:hint="default"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jc w:val="center"/>
        </w:trPr>
        <w:tc>
          <w:tcPr>
            <w:tcW w:w="1209"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5.3纠纷解决机制</w:t>
            </w:r>
          </w:p>
          <w:p>
            <w:pPr>
              <w:keepNext w:val="0"/>
              <w:keepLines w:val="0"/>
              <w:suppressLineNumbers w:val="0"/>
              <w:spacing w:before="0" w:beforeAutospacing="0" w:after="0" w:afterAutospacing="0" w:line="400" w:lineRule="exact"/>
              <w:ind w:left="0" w:right="0"/>
              <w:jc w:val="left"/>
              <w:rPr>
                <w:rFonts w:hint="default" w:ascii="仿宋" w:hAnsi="仿宋" w:eastAsia="仿宋"/>
                <w:color w:val="000000" w:themeColor="text1"/>
                <w:sz w:val="24"/>
                <w14:textFill>
                  <w14:solidFill>
                    <w14:schemeClr w14:val="tx1"/>
                  </w14:solidFill>
                </w14:textFill>
              </w:rPr>
            </w:pPr>
          </w:p>
        </w:tc>
        <w:tc>
          <w:tcPr>
            <w:tcW w:w="8506" w:type="dxa"/>
          </w:tcPr>
          <w:p>
            <w:pPr>
              <w:pStyle w:val="13"/>
              <w:keepNext w:val="0"/>
              <w:keepLines w:val="0"/>
              <w:numPr>
                <w:ilvl w:val="0"/>
                <w:numId w:val="6"/>
              </w:numPr>
              <w:suppressLineNumbers w:val="0"/>
              <w:spacing w:before="0" w:beforeAutospacing="0" w:after="0" w:afterAutospacing="0" w:line="400" w:lineRule="exact"/>
              <w:ind w:left="238" w:right="0" w:hanging="238" w:firstLineChars="0"/>
              <w:rPr>
                <w:rFonts w:hint="default"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请描述校内纠纷解决机制的整体框架，及基层调解组织、教职工（代表）大会、家长委员会、法治工作机构（人员）等在处理纠纷中的作用。</w:t>
            </w:r>
          </w:p>
          <w:p>
            <w:pPr>
              <w:keepNext w:val="0"/>
              <w:keepLines w:val="0"/>
              <w:widowControl/>
              <w:suppressLineNumbers w:val="0"/>
              <w:shd w:val="clear" w:color="auto" w:fill="FFFFFF"/>
              <w:wordWrap w:val="0"/>
              <w:spacing w:before="0" w:beforeAutospacing="0" w:after="0" w:afterAutospacing="0" w:line="600" w:lineRule="exact"/>
              <w:ind w:left="0" w:right="0" w:firstLine="420" w:firstLineChars="200"/>
              <w:jc w:val="left"/>
              <w:rPr>
                <w:rFonts w:hint="eastAsia" w:ascii="楷体" w:hAnsi="楷体" w:eastAsia="楷体" w:cs="Times New Roman"/>
                <w:color w:val="000000" w:themeColor="text1"/>
                <w:kern w:val="2"/>
                <w:sz w:val="21"/>
                <w:szCs w:val="21"/>
                <w:u w:val="single"/>
                <w:lang w:val="en-US" w:eastAsia="zh-CN" w:bidi="ar-SA"/>
                <w14:textFill>
                  <w14:solidFill>
                    <w14:schemeClr w14:val="tx1"/>
                  </w14:solidFill>
                </w14:textFill>
              </w:rPr>
            </w:pPr>
            <w:r>
              <w:rPr>
                <w:rFonts w:hint="eastAsia" w:ascii="楷体" w:hAnsi="楷体" w:eastAsia="楷体" w:cs="Times New Roman"/>
                <w:color w:val="000000" w:themeColor="text1"/>
                <w:kern w:val="2"/>
                <w:sz w:val="21"/>
                <w:szCs w:val="21"/>
                <w:u w:val="single"/>
                <w:lang w:val="en-US" w:eastAsia="zh-CN" w:bidi="ar-SA"/>
                <w14:textFill>
                  <w14:solidFill>
                    <w14:schemeClr w14:val="tx1"/>
                  </w14:solidFill>
                </w14:textFill>
              </w:rPr>
              <w:t>教职工向学校“教职工申诉委员会”提出申诉申请，委员会进行全面调查核实并做笔录，并咨询学校法律顾问；如果当事人自愿，主持调解；学校“教职工申诉委员会”做出申诉处理决定，由委员会主任署名，并加盖学校公章；申诉当事人对申诉处理决定不服的，可在收到申诉处理决定书的15日内以书面形式向上级教育行政主管部门提起申诉；逾期，申诉处理决定即发生效力。（祥见《上海师大二附中教职工申诉制度》）</w:t>
            </w:r>
          </w:p>
          <w:p>
            <w:pPr>
              <w:keepNext w:val="0"/>
              <w:keepLines w:val="0"/>
              <w:widowControl/>
              <w:suppressLineNumbers w:val="0"/>
              <w:shd w:val="clear" w:color="auto" w:fill="FFFFFF"/>
              <w:wordWrap w:val="0"/>
              <w:spacing w:before="0" w:beforeAutospacing="0" w:after="0" w:afterAutospacing="0" w:line="600" w:lineRule="exact"/>
              <w:ind w:left="0" w:right="0" w:firstLine="420" w:firstLineChars="200"/>
              <w:jc w:val="left"/>
              <w:rPr>
                <w:rFonts w:hint="default" w:ascii="楷体" w:hAnsi="楷体" w:eastAsia="楷体"/>
                <w:color w:val="000000" w:themeColor="text1"/>
                <w:szCs w:val="21"/>
                <w:u w:val="single"/>
                <w14:textFill>
                  <w14:solidFill>
                    <w14:schemeClr w14:val="tx1"/>
                  </w14:solidFill>
                </w14:textFill>
              </w:rPr>
            </w:pPr>
            <w:r>
              <w:rPr>
                <w:rFonts w:hint="eastAsia" w:ascii="楷体" w:hAnsi="楷体" w:eastAsia="楷体" w:cs="Times New Roman"/>
                <w:color w:val="000000" w:themeColor="text1"/>
                <w:kern w:val="2"/>
                <w:sz w:val="21"/>
                <w:szCs w:val="21"/>
                <w:u w:val="single"/>
                <w:lang w:val="en-US" w:eastAsia="zh-CN" w:bidi="ar-SA"/>
                <w14:textFill>
                  <w14:solidFill>
                    <w14:schemeClr w14:val="tx1"/>
                  </w14:solidFill>
                </w14:textFill>
              </w:rPr>
              <w:t>学生对处分决定有异议的，在5个工作日内向“学校学生申诉处理委员会”提出申诉；委员会进行复查，并咨询学校法律顾问；学生对复查决定有异议的，可向教育行政部门提出申诉。逾期，申诉处理决定即发生效力。（祥见《上海师大二附中学生申诉制度》）</w:t>
            </w:r>
          </w:p>
          <w:p>
            <w:pPr>
              <w:pStyle w:val="13"/>
              <w:keepNext w:val="0"/>
              <w:keepLines w:val="0"/>
              <w:numPr>
                <w:ilvl w:val="0"/>
                <w:numId w:val="6"/>
              </w:numPr>
              <w:suppressLineNumbers w:val="0"/>
              <w:spacing w:before="0" w:beforeAutospacing="0" w:after="0" w:afterAutospacing="0" w:line="400" w:lineRule="exact"/>
              <w:ind w:left="238" w:right="0" w:hanging="238" w:firstLineChars="0"/>
              <w:rPr>
                <w:rFonts w:hint="default" w:ascii="楷体" w:hAnsi="楷体" w:eastAsia="楷体"/>
                <w:color w:val="000000" w:themeColor="text1"/>
                <w:szCs w:val="21"/>
                <w:u w:val="single"/>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请描述本年度通过上述机制将纠纷有效化解于校内的主要成效、典型案例。</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9715" w:type="dxa"/>
            <w:gridSpan w:val="2"/>
            <w:vAlign w:val="center"/>
          </w:tcPr>
          <w:p>
            <w:pPr>
              <w:pStyle w:val="13"/>
              <w:keepNext w:val="0"/>
              <w:keepLines w:val="0"/>
              <w:suppressLineNumbers w:val="0"/>
              <w:spacing w:before="0" w:beforeAutospacing="0" w:after="0" w:afterAutospacing="0" w:line="400" w:lineRule="exact"/>
              <w:ind w:left="0" w:right="0" w:firstLine="0" w:firstLineChars="0"/>
              <w:rPr>
                <w:rFonts w:hint="default" w:ascii="楷体" w:hAnsi="楷体" w:eastAsia="楷体"/>
                <w:color w:val="000000" w:themeColor="text1"/>
                <w:szCs w:val="21"/>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6.开展法治宣传教育情况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09"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6.1普法机制建设</w:t>
            </w:r>
          </w:p>
          <w:p>
            <w:pPr>
              <w:keepNext w:val="0"/>
              <w:keepLines w:val="0"/>
              <w:suppressLineNumbers w:val="0"/>
              <w:spacing w:before="0" w:beforeAutospacing="0" w:after="0" w:afterAutospacing="0" w:line="400" w:lineRule="exact"/>
              <w:ind w:left="0" w:right="0"/>
              <w:rPr>
                <w:rFonts w:hint="default" w:ascii="仿宋" w:hAnsi="仿宋" w:eastAsia="仿宋"/>
                <w:color w:val="000000" w:themeColor="text1"/>
                <w:sz w:val="24"/>
                <w14:textFill>
                  <w14:solidFill>
                    <w14:schemeClr w14:val="tx1"/>
                  </w14:solidFill>
                </w14:textFill>
              </w:rPr>
            </w:pPr>
          </w:p>
        </w:tc>
        <w:tc>
          <w:tcPr>
            <w:tcW w:w="8506" w:type="dxa"/>
          </w:tcPr>
          <w:p>
            <w:pPr>
              <w:pStyle w:val="13"/>
              <w:keepNext w:val="0"/>
              <w:keepLines w:val="0"/>
              <w:numPr>
                <w:ilvl w:val="0"/>
                <w:numId w:val="6"/>
              </w:numPr>
              <w:suppressLineNumbers w:val="0"/>
              <w:spacing w:before="0" w:beforeAutospacing="0" w:after="0" w:afterAutospacing="0" w:line="400" w:lineRule="exact"/>
              <w:ind w:left="238" w:right="0" w:hanging="238" w:firstLineChars="0"/>
              <w:rPr>
                <w:rFonts w:hint="default"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学校</w:t>
            </w:r>
            <w:r>
              <w:rPr>
                <w:rFonts w:hint="eastAsia" w:ascii="楷体" w:hAnsi="Wingdings 2" w:eastAsia="楷体"/>
                <w:color w:val="000000" w:themeColor="text1"/>
                <w:szCs w:val="20"/>
                <w:u w:val="single"/>
                <w14:textFill>
                  <w14:solidFill>
                    <w14:schemeClr w14:val="tx1"/>
                  </w14:solidFill>
                </w14:textFill>
              </w:rPr>
              <w:sym w:font="Wingdings 2" w:char="F052"/>
            </w:r>
            <w:r>
              <w:rPr>
                <w:rFonts w:hint="eastAsia" w:ascii="楷体" w:hAnsi="楷体" w:eastAsia="楷体"/>
                <w:color w:val="000000" w:themeColor="text1"/>
                <w:szCs w:val="21"/>
                <w:u w:val="single"/>
                <w14:textFill>
                  <w14:solidFill>
                    <w14:schemeClr w14:val="tx1"/>
                  </w14:solidFill>
                </w14:textFill>
              </w:rPr>
              <w:t xml:space="preserve">已制定/□未制定 </w:t>
            </w:r>
            <w:r>
              <w:rPr>
                <w:rFonts w:hint="eastAsia" w:ascii="楷体" w:hAnsi="楷体" w:eastAsia="楷体"/>
                <w:color w:val="000000" w:themeColor="text1"/>
                <w:szCs w:val="21"/>
                <w14:textFill>
                  <w14:solidFill>
                    <w14:schemeClr w14:val="tx1"/>
                  </w14:solidFill>
                </w14:textFill>
              </w:rPr>
              <w:t>本校普法规划或工作计划，</w:t>
            </w:r>
            <w:r>
              <w:rPr>
                <w:rFonts w:hint="eastAsia" w:ascii="楷体" w:hAnsi="Wingdings 2" w:eastAsia="楷体"/>
                <w:color w:val="000000" w:themeColor="text1"/>
                <w:szCs w:val="20"/>
                <w:u w:val="single"/>
                <w14:textFill>
                  <w14:solidFill>
                    <w14:schemeClr w14:val="tx1"/>
                  </w14:solidFill>
                </w14:textFill>
              </w:rPr>
              <w:sym w:font="Wingdings 2" w:char="F052"/>
            </w:r>
            <w:r>
              <w:rPr>
                <w:rFonts w:hint="eastAsia" w:ascii="楷体" w:hAnsi="楷体" w:eastAsia="楷体"/>
                <w:color w:val="000000" w:themeColor="text1"/>
                <w:szCs w:val="21"/>
                <w:u w:val="single"/>
                <w14:textFill>
                  <w14:solidFill>
                    <w14:schemeClr w14:val="tx1"/>
                  </w14:solidFill>
                </w14:textFill>
              </w:rPr>
              <w:t xml:space="preserve">已明确/□未明确 </w:t>
            </w:r>
            <w:r>
              <w:rPr>
                <w:rFonts w:hint="eastAsia" w:ascii="楷体" w:hAnsi="楷体" w:eastAsia="楷体"/>
                <w:color w:val="000000" w:themeColor="text1"/>
                <w:szCs w:val="21"/>
                <w14:textFill>
                  <w14:solidFill>
                    <w14:schemeClr w14:val="tx1"/>
                  </w14:solidFill>
                </w14:textFill>
              </w:rPr>
              <w:t>负责普法工作</w:t>
            </w:r>
            <w:r>
              <w:rPr>
                <w:rFonts w:hint="default" w:ascii="楷体" w:hAnsi="楷体" w:eastAsia="楷体"/>
                <w:color w:val="000000" w:themeColor="text1"/>
                <w:szCs w:val="21"/>
                <w14:textFill>
                  <w14:solidFill>
                    <w14:schemeClr w14:val="tx1"/>
                  </w14:solidFill>
                </w14:textFill>
              </w:rPr>
              <w:t>的</w:t>
            </w:r>
            <w:r>
              <w:rPr>
                <w:rFonts w:hint="eastAsia" w:ascii="楷体" w:hAnsi="楷体" w:eastAsia="楷体"/>
                <w:color w:val="000000" w:themeColor="text1"/>
                <w:szCs w:val="21"/>
                <w14:textFill>
                  <w14:solidFill>
                    <w14:schemeClr w14:val="tx1"/>
                  </w14:solidFill>
                </w14:textFill>
              </w:rPr>
              <w:t>责任部门</w:t>
            </w:r>
            <w:r>
              <w:rPr>
                <w:rFonts w:hint="default" w:ascii="楷体" w:hAnsi="楷体" w:eastAsia="楷体"/>
                <w:color w:val="000000" w:themeColor="text1"/>
                <w:szCs w:val="21"/>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本项幼儿园无需填写</w:t>
            </w:r>
            <w:r>
              <w:rPr>
                <w:rFonts w:hint="default" w:ascii="楷体" w:hAnsi="楷体" w:eastAsia="楷体"/>
                <w:color w:val="000000" w:themeColor="text1"/>
                <w:szCs w:val="21"/>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w:t>
            </w:r>
          </w:p>
          <w:p>
            <w:pPr>
              <w:pStyle w:val="13"/>
              <w:keepNext w:val="0"/>
              <w:keepLines w:val="0"/>
              <w:numPr>
                <w:ilvl w:val="0"/>
                <w:numId w:val="3"/>
              </w:numPr>
              <w:suppressLineNumbers w:val="0"/>
              <w:spacing w:before="0" w:beforeAutospacing="0" w:after="0" w:afterAutospacing="0" w:line="400" w:lineRule="exact"/>
              <w:ind w:left="238" w:right="0" w:hanging="238" w:firstLineChars="0"/>
              <w:rPr>
                <w:rFonts w:hint="default"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校领导班子参加校内法治专题学习的次数：__5__次。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1" w:hRule="atLeast"/>
          <w:jc w:val="center"/>
        </w:trPr>
        <w:tc>
          <w:tcPr>
            <w:tcW w:w="1209"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sz w:val="24"/>
              </w:rPr>
            </w:pPr>
            <w:r>
              <w:rPr>
                <w:rFonts w:hint="default" w:ascii="仿宋" w:hAnsi="仿宋" w:eastAsia="仿宋"/>
                <w:sz w:val="24"/>
              </w:rPr>
              <w:t>6</w:t>
            </w:r>
            <w:r>
              <w:rPr>
                <w:rFonts w:hint="eastAsia" w:ascii="仿宋" w:hAnsi="仿宋" w:eastAsia="仿宋"/>
                <w:sz w:val="24"/>
              </w:rPr>
              <w:t>.2教职员工法律素养提升</w:t>
            </w:r>
          </w:p>
          <w:p>
            <w:pPr>
              <w:keepNext w:val="0"/>
              <w:keepLines w:val="0"/>
              <w:suppressLineNumbers w:val="0"/>
              <w:spacing w:before="0" w:beforeAutospacing="0" w:after="0" w:afterAutospacing="0" w:line="400" w:lineRule="exact"/>
              <w:ind w:left="0" w:right="0"/>
              <w:rPr>
                <w:rFonts w:hint="default" w:ascii="仿宋" w:hAnsi="仿宋" w:eastAsia="仿宋"/>
                <w:sz w:val="24"/>
              </w:rPr>
            </w:pPr>
          </w:p>
        </w:tc>
        <w:tc>
          <w:tcPr>
            <w:tcW w:w="8506" w:type="dxa"/>
          </w:tcPr>
          <w:p>
            <w:pPr>
              <w:pStyle w:val="13"/>
              <w:keepNext w:val="0"/>
              <w:keepLines w:val="0"/>
              <w:numPr>
                <w:ilvl w:val="0"/>
                <w:numId w:val="6"/>
              </w:numPr>
              <w:suppressLineNumbers w:val="0"/>
              <w:spacing w:before="0" w:beforeAutospacing="0" w:after="0" w:afterAutospacing="0" w:line="400" w:lineRule="exact"/>
              <w:ind w:left="238" w:right="0" w:hanging="238" w:firstLineChars="0"/>
              <w:rPr>
                <w:rFonts w:hint="default" w:ascii="楷体" w:hAnsi="楷体" w:eastAsia="楷体"/>
                <w:color w:val="000000"/>
                <w:szCs w:val="21"/>
              </w:rPr>
            </w:pPr>
            <w:r>
              <w:rPr>
                <w:rFonts w:hint="eastAsia" w:ascii="楷体" w:hAnsi="楷体" w:eastAsia="楷体"/>
                <w:color w:val="000000"/>
                <w:szCs w:val="21"/>
              </w:rPr>
              <w:t>学校领导、法治骨干教师本年度</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 xml:space="preserve">参加/□不参加 </w:t>
            </w:r>
            <w:r>
              <w:rPr>
                <w:rFonts w:hint="eastAsia" w:ascii="楷体" w:hAnsi="楷体" w:eastAsia="楷体"/>
                <w:color w:val="000000"/>
                <w:szCs w:val="21"/>
              </w:rPr>
              <w:t>校外各级各类法治培训，包括</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 xml:space="preserve">市级培训（请注明人次数：  </w:t>
            </w:r>
            <w:r>
              <w:rPr>
                <w:rFonts w:hint="eastAsia" w:ascii="楷体" w:hAnsi="楷体" w:eastAsia="楷体"/>
                <w:color w:val="000000"/>
                <w:szCs w:val="21"/>
                <w:u w:val="single"/>
                <w:lang w:val="en-US" w:eastAsia="zh-CN"/>
              </w:rPr>
              <w:t>2</w:t>
            </w:r>
            <w:r>
              <w:rPr>
                <w:rFonts w:hint="eastAsia" w:ascii="楷体" w:hAnsi="楷体" w:eastAsia="楷体"/>
                <w:color w:val="000000"/>
                <w:szCs w:val="21"/>
                <w:u w:val="single"/>
              </w:rPr>
              <w:t xml:space="preserve">    ），</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 xml:space="preserve">区级培训（请注明人次数：  </w:t>
            </w:r>
            <w:r>
              <w:rPr>
                <w:rFonts w:hint="eastAsia" w:ascii="楷体" w:hAnsi="楷体" w:eastAsia="楷体"/>
                <w:color w:val="000000"/>
                <w:szCs w:val="21"/>
                <w:u w:val="single"/>
                <w:lang w:val="en-US" w:eastAsia="zh-CN"/>
              </w:rPr>
              <w:t>8</w:t>
            </w:r>
            <w:r>
              <w:rPr>
                <w:rFonts w:hint="eastAsia" w:ascii="楷体" w:hAnsi="楷体" w:eastAsia="楷体"/>
                <w:color w:val="000000"/>
                <w:szCs w:val="21"/>
                <w:u w:val="single"/>
              </w:rPr>
              <w:t xml:space="preserve">    ），□其他培训（请注明培训类型及人次数:                 ）</w:t>
            </w:r>
            <w:r>
              <w:rPr>
                <w:rFonts w:hint="eastAsia" w:ascii="楷体" w:hAnsi="楷体" w:eastAsia="楷体"/>
                <w:color w:val="000000"/>
                <w:szCs w:val="21"/>
              </w:rPr>
              <w:t>。</w:t>
            </w:r>
          </w:p>
          <w:p>
            <w:pPr>
              <w:pStyle w:val="13"/>
              <w:keepNext w:val="0"/>
              <w:keepLines w:val="0"/>
              <w:numPr>
                <w:ilvl w:val="0"/>
                <w:numId w:val="6"/>
              </w:numPr>
              <w:suppressLineNumbers w:val="0"/>
              <w:spacing w:before="0" w:beforeAutospacing="0" w:after="0" w:afterAutospacing="0" w:line="400" w:lineRule="exact"/>
              <w:ind w:left="238" w:right="0" w:hanging="238" w:firstLineChars="0"/>
              <w:rPr>
                <w:rFonts w:hint="default" w:ascii="楷体" w:hAnsi="楷体" w:eastAsia="楷体"/>
                <w:color w:val="000000" w:themeColor="text1"/>
                <w:szCs w:val="21"/>
                <w14:textFill>
                  <w14:solidFill>
                    <w14:schemeClr w14:val="tx1"/>
                  </w14:solidFill>
                </w14:textFill>
              </w:rPr>
            </w:pPr>
            <w:r>
              <w:rPr>
                <w:rFonts w:hint="eastAsia" w:ascii="楷体" w:hAnsi="楷体" w:eastAsia="楷体"/>
                <w:color w:val="000000"/>
                <w:szCs w:val="21"/>
              </w:rPr>
              <w:t>学校</w:t>
            </w:r>
            <w:r>
              <w:rPr>
                <w:rFonts w:hint="eastAsia" w:ascii="楷体" w:hAnsi="Wingdings 2" w:eastAsia="楷体"/>
                <w:color w:val="000000"/>
                <w:szCs w:val="20"/>
                <w:u w:val="single"/>
              </w:rPr>
              <w:sym w:font="Wingdings 2" w:char="0052"/>
            </w:r>
            <w:r>
              <w:rPr>
                <w:rFonts w:hint="eastAsia" w:ascii="楷体" w:hAnsi="楷体" w:eastAsia="楷体"/>
                <w:color w:val="000000"/>
                <w:szCs w:val="21"/>
                <w:u w:val="single"/>
              </w:rPr>
              <w:t xml:space="preserve">已建立/□未建立 </w:t>
            </w:r>
            <w:r>
              <w:rPr>
                <w:rFonts w:hint="eastAsia" w:ascii="楷体" w:hAnsi="楷体" w:eastAsia="楷体"/>
                <w:color w:val="000000"/>
                <w:szCs w:val="21"/>
              </w:rPr>
              <w:t>教职员工全员学法制度，本年度开展校内培训____1_____次，内容涵盖：</w:t>
            </w:r>
            <w:r>
              <w:rPr>
                <w:rFonts w:hint="eastAsia" w:ascii="楷体" w:hAnsi="Wingdings 2" w:eastAsia="楷体"/>
                <w:color w:val="000000"/>
                <w:szCs w:val="20"/>
                <w:u w:val="single"/>
              </w:rPr>
              <w:sym w:font="Wingdings 2" w:char="F052"/>
            </w:r>
            <w:r>
              <w:rPr>
                <w:rFonts w:hint="eastAsia" w:ascii="楷体" w:hAnsi="楷体" w:eastAsia="楷体"/>
                <w:color w:val="000000"/>
                <w:szCs w:val="21"/>
              </w:rPr>
              <w:t>新</w:t>
            </w:r>
            <w:r>
              <w:rPr>
                <w:rFonts w:hint="eastAsia" w:ascii="楷体" w:hAnsi="楷体" w:eastAsia="楷体"/>
                <w:color w:val="000000" w:themeColor="text1"/>
                <w:szCs w:val="21"/>
                <w14:textFill>
                  <w14:solidFill>
                    <w14:schemeClr w14:val="tx1"/>
                  </w14:solidFill>
                </w14:textFill>
              </w:rPr>
              <w:t>法新规释义、□教师权益保护、□校园暴力防控、</w:t>
            </w:r>
            <w:r>
              <w:rPr>
                <w:rFonts w:hint="eastAsia" w:ascii="楷体" w:hAnsi="Wingdings 2" w:eastAsia="楷体"/>
                <w:color w:val="000000" w:themeColor="text1"/>
                <w:szCs w:val="20"/>
                <w:u w:val="single"/>
                <w14:textFill>
                  <w14:solidFill>
                    <w14:schemeClr w14:val="tx1"/>
                  </w14:solidFill>
                </w14:textFill>
              </w:rPr>
              <w:sym w:font="Wingdings 2" w:char="F052"/>
            </w:r>
            <w:r>
              <w:rPr>
                <w:rFonts w:hint="eastAsia" w:ascii="楷体" w:hAnsi="楷体" w:eastAsia="楷体"/>
                <w:color w:val="000000" w:themeColor="text1"/>
                <w:szCs w:val="21"/>
                <w14:textFill>
                  <w14:solidFill>
                    <w14:schemeClr w14:val="tx1"/>
                  </w14:solidFill>
                </w14:textFill>
              </w:rPr>
              <w:t>学生伤害事故处理、</w:t>
            </w:r>
            <w:r>
              <w:rPr>
                <w:rFonts w:hint="eastAsia" w:ascii="楷体" w:hAnsi="Wingdings 2" w:eastAsia="楷体"/>
                <w:color w:val="000000" w:themeColor="text1"/>
                <w:szCs w:val="20"/>
                <w:u w:val="single"/>
                <w14:textFill>
                  <w14:solidFill>
                    <w14:schemeClr w14:val="tx1"/>
                  </w14:solidFill>
                </w14:textFill>
              </w:rPr>
              <w:sym w:font="Wingdings 2" w:char="F052"/>
            </w:r>
            <w:r>
              <w:rPr>
                <w:rFonts w:hint="eastAsia" w:ascii="楷体" w:hAnsi="楷体" w:eastAsia="楷体"/>
                <w:color w:val="000000" w:themeColor="text1"/>
                <w:szCs w:val="21"/>
                <w14:textFill>
                  <w14:solidFill>
                    <w14:schemeClr w14:val="tx1"/>
                  </w14:solidFill>
                </w14:textFill>
              </w:rPr>
              <w:t>突发事件引导、□其他（请注明：）。</w:t>
            </w:r>
          </w:p>
          <w:p>
            <w:pPr>
              <w:pStyle w:val="13"/>
              <w:keepNext w:val="0"/>
              <w:keepLines w:val="0"/>
              <w:numPr>
                <w:ilvl w:val="0"/>
                <w:numId w:val="6"/>
              </w:numPr>
              <w:suppressLineNumbers w:val="0"/>
              <w:spacing w:before="0" w:beforeAutospacing="0" w:after="0" w:afterAutospacing="0" w:line="400" w:lineRule="exact"/>
              <w:ind w:left="238" w:right="0" w:hanging="238" w:firstLineChars="0"/>
              <w:rPr>
                <w:rFonts w:hint="default"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请描述教职员工接受普法教育的主要形式与主要成效。</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szCs w:val="21"/>
                <w:u w:val="single"/>
              </w:rPr>
            </w:pPr>
            <w:r>
              <w:rPr>
                <w:rFonts w:hint="eastAsia" w:ascii="楷体" w:hAnsi="楷体" w:eastAsia="楷体"/>
                <w:color w:val="000000" w:themeColor="text1"/>
                <w:szCs w:val="21"/>
                <w:u w:val="single"/>
                <w14:textFill>
                  <w14:solidFill>
                    <w14:schemeClr w14:val="tx1"/>
                  </w14:solidFill>
                </w14:textFill>
              </w:rPr>
              <w:t xml:space="preserve">       开展法制讲座、中心组学习等</w:t>
            </w:r>
            <w:r>
              <w:rPr>
                <w:rFonts w:hint="eastAsia" w:ascii="楷体" w:hAnsi="楷体" w:eastAsia="楷体"/>
                <w:color w:val="000000"/>
                <w:szCs w:val="21"/>
                <w:u w:val="single"/>
              </w:rPr>
              <w:t>专题学习，利用</w:t>
            </w:r>
            <w:r>
              <w:rPr>
                <w:rFonts w:hint="eastAsia" w:ascii="楷体" w:hAnsi="楷体" w:eastAsia="楷体"/>
                <w:color w:val="000000"/>
                <w:szCs w:val="21"/>
                <w:u w:val="single"/>
                <w:lang w:eastAsia="zh-CN"/>
              </w:rPr>
              <w:t>教职工大会、暑期研讨会、</w:t>
            </w:r>
            <w:r>
              <w:rPr>
                <w:rFonts w:hint="eastAsia" w:ascii="楷体" w:hAnsi="楷体" w:eastAsia="楷体"/>
                <w:color w:val="000000"/>
                <w:szCs w:val="21"/>
                <w:u w:val="single"/>
              </w:rPr>
              <w:t xml:space="preserve">宣传橱窗、校园网站等形式，增加教职工法律常识，提高法制意识。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jc w:val="center"/>
        </w:trPr>
        <w:tc>
          <w:tcPr>
            <w:tcW w:w="1209" w:type="dxa"/>
            <w:vAlign w:val="center"/>
          </w:tcPr>
          <w:p>
            <w:pPr>
              <w:keepNext w:val="0"/>
              <w:keepLines w:val="0"/>
              <w:suppressLineNumbers w:val="0"/>
              <w:spacing w:before="0" w:beforeAutospacing="0" w:after="0" w:afterAutospacing="0" w:line="400" w:lineRule="exact"/>
              <w:ind w:left="0" w:right="0"/>
              <w:rPr>
                <w:rFonts w:hint="default" w:ascii="仿宋" w:hAnsi="仿宋" w:eastAsia="仿宋"/>
                <w:color w:val="000000"/>
                <w:sz w:val="24"/>
              </w:rPr>
            </w:pPr>
            <w:r>
              <w:rPr>
                <w:rFonts w:hint="eastAsia" w:ascii="仿宋" w:hAnsi="仿宋" w:eastAsia="仿宋"/>
                <w:color w:val="000000"/>
                <w:sz w:val="24"/>
              </w:rPr>
              <w:t>6.3学生普法教育</w:t>
            </w:r>
          </w:p>
          <w:p>
            <w:pPr>
              <w:keepNext w:val="0"/>
              <w:keepLines w:val="0"/>
              <w:suppressLineNumbers w:val="0"/>
              <w:spacing w:before="0" w:beforeAutospacing="0" w:after="0" w:afterAutospacing="0" w:line="400" w:lineRule="exact"/>
              <w:ind w:left="0" w:right="0"/>
              <w:rPr>
                <w:rFonts w:hint="default" w:ascii="仿宋" w:hAnsi="仿宋" w:eastAsia="仿宋"/>
                <w:color w:val="000000"/>
                <w:sz w:val="24"/>
              </w:rPr>
            </w:pPr>
          </w:p>
        </w:tc>
        <w:tc>
          <w:tcPr>
            <w:tcW w:w="8506" w:type="dxa"/>
          </w:tcPr>
          <w:p>
            <w:pPr>
              <w:pStyle w:val="13"/>
              <w:keepNext w:val="0"/>
              <w:keepLines w:val="0"/>
              <w:numPr>
                <w:ilvl w:val="0"/>
                <w:numId w:val="6"/>
              </w:numPr>
              <w:suppressLineNumbers w:val="0"/>
              <w:spacing w:before="0" w:beforeAutospacing="0" w:after="0" w:afterAutospacing="0" w:line="400" w:lineRule="exact"/>
              <w:ind w:left="238" w:right="0" w:hanging="238" w:firstLineChars="0"/>
              <w:rPr>
                <w:rFonts w:hint="default" w:ascii="楷体" w:hAnsi="楷体" w:eastAsia="楷体"/>
                <w:color w:val="000000"/>
                <w:szCs w:val="21"/>
              </w:rPr>
            </w:pPr>
            <w:r>
              <w:rPr>
                <w:rFonts w:hint="eastAsia" w:ascii="楷体" w:hAnsi="楷体" w:eastAsia="楷体"/>
                <w:color w:val="000000" w:themeColor="text1"/>
                <w:szCs w:val="21"/>
                <w14:textFill>
                  <w14:solidFill>
                    <w14:schemeClr w14:val="tx1"/>
                  </w14:solidFill>
                </w14:textFill>
              </w:rPr>
              <w:t>学校</w:t>
            </w:r>
            <w:r>
              <w:rPr>
                <w:rFonts w:hint="eastAsia" w:ascii="楷体" w:hAnsi="楷体" w:eastAsia="楷体"/>
                <w:color w:val="000000" w:themeColor="text1"/>
                <w:szCs w:val="21"/>
                <w14:textFill>
                  <w14:solidFill>
                    <w14:schemeClr w14:val="tx1"/>
                  </w14:solidFill>
                </w14:textFill>
              </w:rPr>
              <w:sym w:font="Wingdings 2" w:char="0052"/>
            </w:r>
            <w:r>
              <w:rPr>
                <w:rFonts w:hint="eastAsia" w:ascii="楷体" w:hAnsi="楷体" w:eastAsia="楷体"/>
                <w:color w:val="000000" w:themeColor="text1"/>
                <w:szCs w:val="21"/>
                <w14:textFill>
                  <w14:solidFill>
                    <w14:schemeClr w14:val="tx1"/>
                  </w14:solidFill>
                </w14:textFill>
              </w:rPr>
              <w:t>已编写/□未编写 校本教材（</w:t>
            </w:r>
            <w:r>
              <w:rPr>
                <w:rFonts w:hint="eastAsia" w:ascii="楷体" w:hAnsi="楷体" w:eastAsia="楷体"/>
                <w:color w:val="000000"/>
                <w:szCs w:val="21"/>
              </w:rPr>
              <w:t>本项幼儿园无需填写）。</w:t>
            </w:r>
          </w:p>
          <w:p>
            <w:pPr>
              <w:pStyle w:val="13"/>
              <w:keepNext w:val="0"/>
              <w:keepLines w:val="0"/>
              <w:numPr>
                <w:ilvl w:val="0"/>
                <w:numId w:val="6"/>
              </w:numPr>
              <w:suppressLineNumbers w:val="0"/>
              <w:spacing w:before="0" w:beforeAutospacing="0" w:after="0" w:afterAutospacing="0" w:line="400" w:lineRule="exact"/>
              <w:ind w:left="238" w:right="0" w:hanging="238" w:firstLineChars="0"/>
              <w:rPr>
                <w:rFonts w:hint="default" w:ascii="楷体" w:hAnsi="楷体" w:eastAsia="楷体"/>
                <w:color w:val="000000"/>
                <w:szCs w:val="21"/>
              </w:rPr>
            </w:pPr>
            <w:r>
              <w:rPr>
                <w:rFonts w:hint="eastAsia" w:ascii="楷体" w:hAnsi="楷体" w:eastAsia="楷体"/>
                <w:color w:val="000000"/>
                <w:szCs w:val="21"/>
              </w:rPr>
              <w:t>学校</w:t>
            </w:r>
            <w:r>
              <w:rPr>
                <w:rFonts w:hint="eastAsia" w:ascii="楷体" w:hAnsi="Wingdings 2" w:eastAsia="楷体"/>
                <w:color w:val="000000"/>
                <w:szCs w:val="20"/>
                <w:u w:val="single"/>
              </w:rPr>
              <w:sym w:font="Wingdings 2" w:char="F052"/>
            </w:r>
            <w:r>
              <w:rPr>
                <w:rFonts w:hint="eastAsia" w:ascii="楷体" w:hAnsi="楷体" w:eastAsia="楷体"/>
                <w:color w:val="000000"/>
                <w:szCs w:val="21"/>
                <w:u w:val="single"/>
              </w:rPr>
              <w:t xml:space="preserve">系统开展/□偶尔开展/□未开展 </w:t>
            </w:r>
            <w:r>
              <w:rPr>
                <w:rFonts w:hint="eastAsia" w:ascii="楷体" w:hAnsi="楷体" w:eastAsia="楷体"/>
                <w:color w:val="000000"/>
                <w:szCs w:val="21"/>
              </w:rPr>
              <w:t>普法活动，请描述学生接受普法教育的主要形式、次数与主要成效。</w:t>
            </w:r>
          </w:p>
          <w:p>
            <w:pPr>
              <w:pStyle w:val="13"/>
              <w:keepNext w:val="0"/>
              <w:keepLines w:val="0"/>
              <w:numPr>
                <w:ilvl w:val="0"/>
                <w:numId w:val="9"/>
              </w:numPr>
              <w:suppressLineNumbers w:val="0"/>
              <w:spacing w:before="0" w:beforeAutospacing="0" w:after="0" w:afterAutospacing="0" w:line="400" w:lineRule="exact"/>
              <w:ind w:left="238" w:right="0" w:firstLine="0" w:firstLineChars="0"/>
              <w:rPr>
                <w:rFonts w:hint="eastAsia"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开学典礼及升旗仪式主题发言。每</w:t>
            </w:r>
            <w:r>
              <w:rPr>
                <w:rFonts w:hint="eastAsia" w:ascii="楷体" w:hAnsi="楷体" w:eastAsia="楷体"/>
                <w:color w:val="000000" w:themeColor="text1"/>
                <w:szCs w:val="21"/>
                <w:lang w:eastAsia="zh-CN"/>
                <w14:textFill>
                  <w14:solidFill>
                    <w14:schemeClr w14:val="tx1"/>
                  </w14:solidFill>
                </w14:textFill>
              </w:rPr>
              <w:t>周</w:t>
            </w:r>
            <w:r>
              <w:rPr>
                <w:rFonts w:hint="eastAsia" w:ascii="楷体" w:hAnsi="楷体" w:eastAsia="楷体"/>
                <w:color w:val="000000" w:themeColor="text1"/>
                <w:szCs w:val="21"/>
                <w14:textFill>
                  <w14:solidFill>
                    <w14:schemeClr w14:val="tx1"/>
                  </w14:solidFill>
                </w14:textFill>
              </w:rPr>
              <w:t>一次，学生在老师指导下撰稿发言，全校师生共同学习。</w:t>
            </w:r>
          </w:p>
          <w:p>
            <w:pPr>
              <w:pStyle w:val="13"/>
              <w:keepNext w:val="0"/>
              <w:keepLines w:val="0"/>
              <w:numPr>
                <w:ilvl w:val="0"/>
                <w:numId w:val="0"/>
              </w:numPr>
              <w:suppressLineNumbers w:val="0"/>
              <w:spacing w:before="0" w:beforeAutospacing="0" w:after="0" w:afterAutospacing="0" w:line="400" w:lineRule="exact"/>
              <w:ind w:left="238" w:leftChars="0" w:right="0"/>
              <w:rPr>
                <w:rFonts w:hint="eastAsia" w:ascii="楷体" w:hAnsi="楷体" w:eastAsia="楷体"/>
                <w:color w:val="000000" w:themeColor="text1"/>
                <w:szCs w:val="21"/>
                <w:lang w:eastAsia="zh-CN"/>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2、结合成人仪式进行宪法教育。</w:t>
            </w:r>
            <w:r>
              <w:rPr>
                <w:rFonts w:hint="eastAsia" w:ascii="楷体" w:hAnsi="楷体" w:eastAsia="楷体"/>
                <w:color w:val="000000" w:themeColor="text1"/>
                <w:szCs w:val="21"/>
                <w:lang w:val="en-US" w:eastAsia="zh-CN"/>
                <w14:textFill>
                  <w14:solidFill>
                    <w14:schemeClr w14:val="tx1"/>
                  </w14:solidFill>
                </w14:textFill>
              </w:rPr>
              <w:t>12月</w:t>
            </w:r>
            <w:r>
              <w:rPr>
                <w:rFonts w:hint="eastAsia" w:ascii="楷体" w:hAnsi="楷体" w:eastAsia="楷体"/>
                <w:color w:val="000000" w:themeColor="text1"/>
                <w:szCs w:val="21"/>
                <w14:textFill>
                  <w14:solidFill>
                    <w14:schemeClr w14:val="tx1"/>
                  </w14:solidFill>
                </w14:textFill>
              </w:rPr>
              <w:t>高三</w:t>
            </w:r>
            <w:r>
              <w:rPr>
                <w:rFonts w:hint="eastAsia" w:ascii="楷体" w:hAnsi="楷体" w:eastAsia="楷体"/>
                <w:color w:val="000000" w:themeColor="text1"/>
                <w:szCs w:val="21"/>
                <w:lang w:eastAsia="zh-CN"/>
                <w14:textFill>
                  <w14:solidFill>
                    <w14:schemeClr w14:val="tx1"/>
                  </w14:solidFill>
                </w14:textFill>
              </w:rPr>
              <w:t>举行“责任铸就梦想”十八岁成人仪式</w:t>
            </w:r>
            <w:r>
              <w:rPr>
                <w:rFonts w:hint="eastAsia" w:ascii="楷体" w:hAnsi="楷体" w:eastAsia="楷体"/>
                <w:color w:val="000000" w:themeColor="text1"/>
                <w:szCs w:val="21"/>
                <w14:textFill>
                  <w14:solidFill>
                    <w14:schemeClr w14:val="tx1"/>
                  </w14:solidFill>
                </w14:textFill>
              </w:rPr>
              <w:t>，举行颁发</w:t>
            </w:r>
            <w:r>
              <w:rPr>
                <w:rFonts w:hint="eastAsia" w:ascii="楷体" w:hAnsi="楷体" w:eastAsia="楷体"/>
                <w:color w:val="000000" w:themeColor="text1"/>
                <w:szCs w:val="21"/>
                <w:lang w:eastAsia="zh-CN"/>
                <w14:textFill>
                  <w14:solidFill>
                    <w14:schemeClr w14:val="tx1"/>
                  </w14:solidFill>
                </w14:textFill>
              </w:rPr>
              <w:t>《</w:t>
            </w:r>
            <w:r>
              <w:rPr>
                <w:rFonts w:hint="eastAsia" w:ascii="楷体" w:hAnsi="楷体" w:eastAsia="楷体"/>
                <w:color w:val="000000" w:themeColor="text1"/>
                <w:szCs w:val="21"/>
                <w14:textFill>
                  <w14:solidFill>
                    <w14:schemeClr w14:val="tx1"/>
                  </w14:solidFill>
                </w14:textFill>
              </w:rPr>
              <w:t>宪法</w:t>
            </w:r>
            <w:r>
              <w:rPr>
                <w:rFonts w:hint="eastAsia" w:ascii="楷体" w:hAnsi="楷体" w:eastAsia="楷体"/>
                <w:color w:val="000000" w:themeColor="text1"/>
                <w:szCs w:val="21"/>
                <w:lang w:eastAsia="zh-CN"/>
                <w14:textFill>
                  <w14:solidFill>
                    <w14:schemeClr w14:val="tx1"/>
                  </w14:solidFill>
                </w14:textFill>
              </w:rPr>
              <w:t>》并向《</w:t>
            </w:r>
            <w:r>
              <w:rPr>
                <w:rFonts w:hint="eastAsia" w:ascii="楷体" w:hAnsi="楷体" w:eastAsia="楷体"/>
                <w:color w:val="000000" w:themeColor="text1"/>
                <w:szCs w:val="21"/>
                <w14:textFill>
                  <w14:solidFill>
                    <w14:schemeClr w14:val="tx1"/>
                  </w14:solidFill>
                </w14:textFill>
              </w:rPr>
              <w:t>宪法</w:t>
            </w:r>
            <w:r>
              <w:rPr>
                <w:rFonts w:hint="eastAsia" w:ascii="楷体" w:hAnsi="楷体" w:eastAsia="楷体"/>
                <w:color w:val="000000" w:themeColor="text1"/>
                <w:szCs w:val="21"/>
                <w:lang w:eastAsia="zh-CN"/>
                <w14:textFill>
                  <w14:solidFill>
                    <w14:schemeClr w14:val="tx1"/>
                  </w14:solidFill>
                </w14:textFill>
              </w:rPr>
              <w:t>》宣誓</w:t>
            </w:r>
            <w:r>
              <w:rPr>
                <w:rFonts w:hint="eastAsia" w:ascii="楷体" w:hAnsi="楷体" w:eastAsia="楷体"/>
                <w:color w:val="000000" w:themeColor="text1"/>
                <w:szCs w:val="21"/>
                <w14:textFill>
                  <w14:solidFill>
                    <w14:schemeClr w14:val="tx1"/>
                  </w14:solidFill>
                </w14:textFill>
              </w:rPr>
              <w:t>仪式，联系课堂学习国家宪法，明确成人的神圣使命</w:t>
            </w:r>
            <w:r>
              <w:rPr>
                <w:rFonts w:hint="eastAsia" w:ascii="楷体" w:hAnsi="楷体" w:eastAsia="楷体"/>
                <w:color w:val="000000" w:themeColor="text1"/>
                <w:szCs w:val="21"/>
                <w:lang w:eastAsia="zh-CN"/>
                <w14:textFill>
                  <w14:solidFill>
                    <w14:schemeClr w14:val="tx1"/>
                  </w14:solidFill>
                </w14:textFill>
              </w:rPr>
              <w:t>。</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3、橱窗、黑板报和微信推送宣传。如禁毒教育，学习十九大精神等。每周推送一期校园微信，达到广泛宣传。</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4、利用结业式和讲座开展普法教育。如交通、防火、防灾、饮食等各类安全宣传，保证每月至少一次。</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5、晨班会课主题教育。如艾滋病预防宣传，防范校园欺凌指导，文明上网，班规的制定和学习等，基本每周一次。</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6、通过大型活动渗透普法教育。如三走三节，学军学农，志愿服务活动，毕业典礼等，每年近20次大小活动。</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7、组织学生参加普法竞赛。如反邪教法制知识竞赛，禁毒知识竞赛，校园初级救护知识竞赛，中学生法律知识竞赛，食品安全知识竞赛等。</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8、组织防空、防震、防火等各种疏散演练活动。平均每学期组织两次。</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715" w:type="dxa"/>
            <w:gridSpan w:val="2"/>
            <w:vAlign w:val="center"/>
          </w:tcPr>
          <w:p>
            <w:pPr>
              <w:pStyle w:val="13"/>
              <w:keepNext w:val="0"/>
              <w:keepLines w:val="0"/>
              <w:suppressLineNumbers w:val="0"/>
              <w:spacing w:before="0" w:beforeAutospacing="0" w:after="0" w:afterAutospacing="0" w:line="400" w:lineRule="exact"/>
              <w:ind w:left="0" w:right="0" w:firstLine="0" w:firstLineChars="0"/>
              <w:rPr>
                <w:rFonts w:hint="default" w:ascii="楷体" w:hAnsi="楷体" w:eastAsia="楷体"/>
                <w:color w:val="000000"/>
                <w:szCs w:val="21"/>
              </w:rPr>
            </w:pPr>
            <w:r>
              <w:rPr>
                <w:rFonts w:hint="eastAsia" w:ascii="仿宋" w:hAnsi="仿宋" w:eastAsia="仿宋"/>
                <w:b/>
                <w:bCs/>
                <w:color w:val="000000"/>
                <w:sz w:val="24"/>
              </w:rPr>
              <w:t>7.其他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9" w:hRule="atLeast"/>
          <w:jc w:val="center"/>
        </w:trPr>
        <w:tc>
          <w:tcPr>
            <w:tcW w:w="1209"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color w:val="000000"/>
                <w:sz w:val="24"/>
              </w:rPr>
            </w:pPr>
            <w:r>
              <w:rPr>
                <w:rFonts w:hint="eastAsia" w:ascii="仿宋" w:hAnsi="仿宋" w:eastAsia="仿宋"/>
                <w:color w:val="000000"/>
                <w:sz w:val="24"/>
              </w:rPr>
              <w:t>7.</w:t>
            </w:r>
            <w:r>
              <w:rPr>
                <w:rFonts w:hint="default" w:ascii="仿宋" w:hAnsi="仿宋" w:eastAsia="仿宋"/>
                <w:color w:val="000000"/>
                <w:sz w:val="24"/>
              </w:rPr>
              <w:t>1学校依法治校工作获奖情况</w:t>
            </w:r>
          </w:p>
        </w:tc>
        <w:tc>
          <w:tcPr>
            <w:tcW w:w="8506" w:type="dxa"/>
          </w:tcPr>
          <w:p>
            <w:pPr>
              <w:pStyle w:val="13"/>
              <w:keepNext w:val="0"/>
              <w:keepLines w:val="0"/>
              <w:numPr>
                <w:ilvl w:val="0"/>
                <w:numId w:val="6"/>
              </w:numPr>
              <w:suppressLineNumbers w:val="0"/>
              <w:spacing w:before="0" w:beforeAutospacing="0" w:after="0" w:afterAutospacing="0" w:line="400" w:lineRule="exact"/>
              <w:ind w:left="238" w:right="0" w:hanging="238" w:firstLineChars="0"/>
              <w:rPr>
                <w:rFonts w:hint="default" w:ascii="楷体" w:hAnsi="楷体" w:eastAsia="楷体"/>
                <w:color w:val="000000"/>
                <w:szCs w:val="21"/>
              </w:rPr>
            </w:pPr>
            <w:r>
              <w:rPr>
                <w:rFonts w:hint="eastAsia" w:ascii="楷体" w:hAnsi="楷体" w:eastAsia="楷体"/>
                <w:color w:val="000000"/>
                <w:szCs w:val="21"/>
              </w:rPr>
              <w:t>请描述学校在本年度依法治校相关评比活动中获得的奖项，如法治教育精品项目、法治辩论赛、教育法治科研及校长、师生获得的相关奖励等。</w:t>
            </w:r>
          </w:p>
          <w:p>
            <w:pPr>
              <w:pStyle w:val="13"/>
              <w:keepNext w:val="0"/>
              <w:keepLines w:val="0"/>
              <w:suppressLineNumbers w:val="0"/>
              <w:spacing w:before="0" w:beforeAutospacing="0" w:after="0" w:afterAutospacing="0" w:line="400" w:lineRule="exact"/>
              <w:ind w:left="238" w:right="0" w:firstLine="0" w:firstLineChars="0"/>
              <w:rPr>
                <w:rFonts w:hint="default" w:ascii="楷体" w:hAnsi="楷体" w:eastAsia="楷体"/>
                <w:color w:val="000000"/>
                <w:szCs w:val="21"/>
                <w:u w:val="single"/>
              </w:rPr>
            </w:pPr>
            <w:r>
              <w:rPr>
                <w:rFonts w:hint="eastAsia" w:ascii="楷体" w:hAnsi="楷体" w:eastAsia="楷体"/>
                <w:color w:val="000000"/>
                <w:szCs w:val="21"/>
                <w:u w:val="single"/>
              </w:rPr>
              <w:t>2017年3月，学校课题“以法治精神治理学生在校使用手机的实践研究”获教育局党建研究会立项；2017年12月论文“以法治精神治理学生在校使用手机的实践研究”获教育局党建研究会优秀成果（论文）二等奖。</w:t>
            </w:r>
          </w:p>
          <w:p>
            <w:pPr>
              <w:pStyle w:val="6"/>
              <w:keepNext w:val="0"/>
              <w:keepLines w:val="0"/>
              <w:suppressLineNumbers w:val="0"/>
              <w:spacing w:before="150" w:beforeAutospacing="0" w:after="150" w:afterAutospacing="0" w:line="330" w:lineRule="atLeast"/>
              <w:ind w:left="210" w:leftChars="100" w:right="0"/>
              <w:rPr>
                <w:rFonts w:hint="default" w:ascii="楷体" w:hAnsi="楷体" w:eastAsia="楷体" w:cs="Times New Roman"/>
                <w:color w:val="000000"/>
                <w:kern w:val="2"/>
                <w:sz w:val="21"/>
                <w:szCs w:val="21"/>
                <w:u w:val="single"/>
              </w:rPr>
            </w:pPr>
            <w:r>
              <w:rPr>
                <w:rFonts w:hint="eastAsia" w:ascii="楷体" w:hAnsi="楷体" w:eastAsia="楷体" w:cs="Times New Roman"/>
                <w:color w:val="000000"/>
                <w:kern w:val="2"/>
                <w:sz w:val="21"/>
                <w:szCs w:val="21"/>
                <w:u w:val="single"/>
              </w:rPr>
              <w:t>2017年10月，计欣怡同学参加上海市教育系统“学宪法讲宪法”演讲比赛获“高中组优胜奖”。</w:t>
            </w:r>
          </w:p>
          <w:p>
            <w:pPr>
              <w:pStyle w:val="6"/>
              <w:keepNext w:val="0"/>
              <w:keepLines w:val="0"/>
              <w:suppressLineNumbers w:val="0"/>
              <w:spacing w:before="150" w:beforeAutospacing="0" w:after="150" w:afterAutospacing="0" w:line="330" w:lineRule="atLeast"/>
              <w:ind w:left="0" w:right="0" w:firstLine="210" w:firstLineChars="100"/>
              <w:rPr>
                <w:rFonts w:hint="eastAsia" w:ascii="楷体" w:hAnsi="楷体" w:eastAsia="楷体" w:cs="Times New Roman"/>
                <w:color w:val="000000"/>
                <w:kern w:val="2"/>
                <w:sz w:val="21"/>
                <w:szCs w:val="21"/>
                <w:u w:val="single"/>
              </w:rPr>
            </w:pPr>
            <w:r>
              <w:rPr>
                <w:rFonts w:hint="eastAsia" w:ascii="楷体" w:hAnsi="楷体" w:eastAsia="楷体" w:cs="Times New Roman"/>
                <w:color w:val="000000"/>
                <w:kern w:val="2"/>
                <w:sz w:val="21"/>
                <w:szCs w:val="21"/>
                <w:u w:val="single"/>
              </w:rPr>
              <w:t>2017年11月， 徐越老师组织学生参加上海市高中生法治辩论邀请赛获“优秀组织奖”</w:t>
            </w:r>
          </w:p>
          <w:p>
            <w:pPr>
              <w:pStyle w:val="6"/>
              <w:keepNext w:val="0"/>
              <w:keepLines w:val="0"/>
              <w:suppressLineNumbers w:val="0"/>
              <w:spacing w:before="150" w:beforeAutospacing="0" w:after="150" w:afterAutospacing="0" w:line="330" w:lineRule="atLeast"/>
              <w:ind w:left="210" w:leftChars="100" w:right="0" w:firstLine="0" w:firstLineChars="0"/>
              <w:rPr>
                <w:rFonts w:hint="eastAsia" w:ascii="楷体" w:hAnsi="楷体" w:eastAsia="楷体" w:cs="Times New Roman"/>
                <w:color w:val="000000"/>
                <w:kern w:val="2"/>
                <w:sz w:val="21"/>
                <w:szCs w:val="21"/>
                <w:u w:val="single"/>
                <w:lang w:val="en-US" w:eastAsia="zh-CN" w:bidi="ar-SA"/>
              </w:rPr>
            </w:pPr>
            <w:r>
              <w:rPr>
                <w:rFonts w:hint="eastAsia" w:ascii="楷体" w:hAnsi="楷体" w:eastAsia="楷体" w:cs="Times New Roman"/>
                <w:color w:val="000000"/>
                <w:kern w:val="2"/>
                <w:sz w:val="21"/>
                <w:szCs w:val="21"/>
                <w:u w:val="single"/>
                <w:lang w:val="en-US" w:eastAsia="zh-CN" w:bidi="ar-SA"/>
              </w:rPr>
              <w:t>2018年9月，袁仁忠的案例《以法治精神治理学生在校使用手机的实践研究》获2018年金山区育人途径案例评选三等奖。</w:t>
            </w:r>
          </w:p>
          <w:p>
            <w:pPr>
              <w:pStyle w:val="13"/>
              <w:keepNext w:val="0"/>
              <w:keepLines w:val="0"/>
              <w:suppressLineNumbers w:val="0"/>
              <w:spacing w:before="0" w:beforeAutospacing="0" w:after="0" w:afterAutospacing="0" w:line="400" w:lineRule="exact"/>
              <w:ind w:left="0" w:leftChars="0" w:right="0" w:firstLine="0" w:firstLineChars="0"/>
              <w:rPr>
                <w:rFonts w:hint="default" w:ascii="楷体" w:hAnsi="楷体" w:eastAsia="楷体"/>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8" w:hRule="atLeast"/>
          <w:jc w:val="center"/>
        </w:trPr>
        <w:tc>
          <w:tcPr>
            <w:tcW w:w="1209" w:type="dxa"/>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r>
              <w:rPr>
                <w:rFonts w:hint="default"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涉法涉诉及纠纷处理情况</w:t>
            </w:r>
          </w:p>
        </w:tc>
        <w:tc>
          <w:tcPr>
            <w:tcW w:w="8506" w:type="dxa"/>
          </w:tcPr>
          <w:p>
            <w:pPr>
              <w:pStyle w:val="13"/>
              <w:keepNext w:val="0"/>
              <w:keepLines w:val="0"/>
              <w:numPr>
                <w:ilvl w:val="0"/>
                <w:numId w:val="6"/>
              </w:numPr>
              <w:suppressLineNumbers w:val="0"/>
              <w:spacing w:before="0" w:beforeAutospacing="0" w:after="0" w:afterAutospacing="0" w:line="400" w:lineRule="exact"/>
              <w:ind w:left="238" w:right="0" w:hanging="238" w:firstLineChars="0"/>
              <w:rPr>
                <w:rFonts w:hint="default"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请对本年度校内纠纷发生情况进行统计（相关纠纷指已经过校内或校外专门机构立案、建档的纠纷，勾选时</w:t>
            </w:r>
            <w:r>
              <w:rPr>
                <w:rFonts w:hint="default" w:ascii="楷体" w:hAnsi="楷体" w:eastAsia="楷体"/>
                <w:color w:val="000000" w:themeColor="text1"/>
                <w:szCs w:val="21"/>
                <w14:textFill>
                  <w14:solidFill>
                    <w14:schemeClr w14:val="tx1"/>
                  </w14:solidFill>
                </w14:textFill>
              </w:rPr>
              <w:t>以该纠纷最终</w:t>
            </w:r>
            <w:r>
              <w:rPr>
                <w:rFonts w:hint="eastAsia" w:ascii="楷体" w:hAnsi="楷体" w:eastAsia="楷体"/>
                <w:color w:val="000000" w:themeColor="text1"/>
                <w:szCs w:val="21"/>
                <w14:textFill>
                  <w14:solidFill>
                    <w14:schemeClr w14:val="tx1"/>
                  </w14:solidFill>
                </w14:textFill>
              </w:rPr>
              <w:t>解决</w:t>
            </w:r>
            <w:r>
              <w:rPr>
                <w:rFonts w:hint="default" w:ascii="楷体" w:hAnsi="楷体" w:eastAsia="楷体"/>
                <w:color w:val="000000" w:themeColor="text1"/>
                <w:szCs w:val="21"/>
                <w14:textFill>
                  <w14:solidFill>
                    <w14:schemeClr w14:val="tx1"/>
                  </w14:solidFill>
                </w14:textFill>
              </w:rPr>
              <w:t>的形式</w:t>
            </w:r>
            <w:r>
              <w:rPr>
                <w:rFonts w:hint="eastAsia" w:ascii="楷体" w:hAnsi="楷体" w:eastAsia="楷体"/>
                <w:color w:val="000000" w:themeColor="text1"/>
                <w:szCs w:val="21"/>
                <w14:textFill>
                  <w14:solidFill>
                    <w14:schemeClr w14:val="tx1"/>
                  </w14:solidFill>
                </w14:textFill>
              </w:rPr>
              <w:t>/阶段</w:t>
            </w:r>
            <w:r>
              <w:rPr>
                <w:rFonts w:hint="default" w:ascii="楷体" w:hAnsi="楷体" w:eastAsia="楷体"/>
                <w:color w:val="000000" w:themeColor="text1"/>
                <w:szCs w:val="21"/>
                <w14:textFill>
                  <w14:solidFill>
                    <w14:schemeClr w14:val="tx1"/>
                  </w14:solidFill>
                </w14:textFill>
              </w:rPr>
              <w:t>为准，并</w:t>
            </w:r>
            <w:r>
              <w:rPr>
                <w:rFonts w:hint="eastAsia" w:ascii="楷体" w:hAnsi="楷体" w:eastAsia="楷体"/>
                <w:color w:val="000000" w:themeColor="text1"/>
                <w:szCs w:val="21"/>
                <w14:textFill>
                  <w14:solidFill>
                    <w14:schemeClr w14:val="tx1"/>
                  </w14:solidFill>
                </w14:textFill>
              </w:rPr>
              <w:t>注明次数）：</w:t>
            </w:r>
            <w:r>
              <w:rPr>
                <w:rFonts w:hint="eastAsia" w:ascii="楷体" w:hAnsi="楷体" w:eastAsia="楷体"/>
                <w:color w:val="000000" w:themeColor="text1"/>
                <w:szCs w:val="21"/>
                <w:u w:val="single"/>
                <w14:textFill>
                  <w14:solidFill>
                    <w14:schemeClr w14:val="tx1"/>
                  </w14:solidFill>
                </w14:textFill>
              </w:rPr>
              <w:t>□协商、</w:t>
            </w:r>
            <w:r>
              <w:rPr>
                <w:rFonts w:hint="default" w:ascii="楷体" w:hAnsi="楷体" w:eastAsia="楷体"/>
                <w:color w:val="000000" w:themeColor="text1"/>
                <w:szCs w:val="21"/>
                <w:u w:val="single"/>
                <w14:textFill>
                  <w14:solidFill>
                    <w14:schemeClr w14:val="tx1"/>
                  </w14:solidFill>
                </w14:textFill>
              </w:rPr>
              <w:t>和解</w:t>
            </w:r>
            <w:r>
              <w:rPr>
                <w:rFonts w:hint="eastAsia" w:ascii="楷体" w:hAnsi="楷体" w:eastAsia="楷体"/>
                <w:color w:val="000000" w:themeColor="text1"/>
                <w:szCs w:val="21"/>
                <w:u w:val="single"/>
                <w14:textFill>
                  <w14:solidFill>
                    <w14:schemeClr w14:val="tx1"/>
                  </w14:solidFill>
                </w14:textFill>
              </w:rPr>
              <w:t xml:space="preserve">解决（  ），□申诉解决（  ），□诉讼解决（  ），□仲裁解决（  ），□调解解决（  </w:t>
            </w:r>
            <w:r>
              <w:rPr>
                <w:rFonts w:hint="default" w:ascii="楷体" w:hAnsi="楷体" w:eastAsia="楷体"/>
                <w:color w:val="000000" w:themeColor="text1"/>
                <w:szCs w:val="21"/>
                <w:u w:val="single"/>
                <w14:textFill>
                  <w14:solidFill>
                    <w14:schemeClr w14:val="tx1"/>
                  </w14:solidFill>
                </w14:textFill>
              </w:rPr>
              <w:t>）</w:t>
            </w:r>
            <w:r>
              <w:rPr>
                <w:rFonts w:hint="eastAsia" w:ascii="楷体" w:hAnsi="楷体" w:eastAsia="楷体"/>
                <w:color w:val="000000" w:themeColor="text1"/>
                <w:szCs w:val="21"/>
                <w:u w:val="single"/>
                <w14:textFill>
                  <w14:solidFill>
                    <w14:schemeClr w14:val="tx1"/>
                  </w14:solidFill>
                </w14:textFill>
              </w:rPr>
              <w:t>，□本年度尚未解决（  ）。</w:t>
            </w:r>
            <w:r>
              <w:rPr>
                <w:rFonts w:hint="eastAsia" w:ascii="楷体" w:hAnsi="楷体" w:eastAsia="楷体"/>
                <w:color w:val="000000" w:themeColor="text1"/>
                <w:szCs w:val="21"/>
                <w14:textFill>
                  <w14:solidFill>
                    <w14:schemeClr w14:val="tx1"/>
                  </w14:solidFill>
                </w14:textFill>
              </w:rPr>
              <w:t>其中如涉及</w:t>
            </w:r>
            <w:r>
              <w:rPr>
                <w:rFonts w:hint="default" w:ascii="楷体" w:hAnsi="楷体" w:eastAsia="楷体"/>
                <w:color w:val="000000" w:themeColor="text1"/>
                <w:szCs w:val="21"/>
                <w14:textFill>
                  <w14:solidFill>
                    <w14:schemeClr w14:val="tx1"/>
                  </w14:solidFill>
                </w14:textFill>
              </w:rPr>
              <w:t>诉讼、仲裁解决的纠错率</w:t>
            </w:r>
            <w:r>
              <w:rPr>
                <w:rFonts w:hint="eastAsia" w:ascii="楷体" w:hAnsi="楷体" w:eastAsia="楷体"/>
                <w:color w:val="000000" w:themeColor="text1"/>
                <w:szCs w:val="21"/>
                <w14:textFill>
                  <w14:solidFill>
                    <w14:schemeClr w14:val="tx1"/>
                  </w14:solidFill>
                </w14:textFill>
              </w:rPr>
              <w:t>/败诉</w:t>
            </w:r>
            <w:r>
              <w:rPr>
                <w:rFonts w:hint="default" w:ascii="楷体" w:hAnsi="楷体" w:eastAsia="楷体"/>
                <w:color w:val="000000" w:themeColor="text1"/>
                <w:szCs w:val="21"/>
                <w14:textFill>
                  <w14:solidFill>
                    <w14:schemeClr w14:val="tx1"/>
                  </w14:solidFill>
                </w14:textFill>
              </w:rPr>
              <w:t>率为（）</w:t>
            </w:r>
            <w:r>
              <w:rPr>
                <w:rFonts w:hint="eastAsia" w:ascii="楷体" w:hAnsi="楷体" w:eastAsia="楷体"/>
                <w:color w:val="000000" w:themeColor="text1"/>
                <w:szCs w:val="21"/>
                <w14:textFill>
                  <w14:solidFill>
                    <w14:schemeClr w14:val="tx1"/>
                  </w14:solidFill>
                </w14:textFill>
              </w:rPr>
              <w:t>。</w:t>
            </w:r>
          </w:p>
          <w:p>
            <w:pPr>
              <w:pStyle w:val="13"/>
              <w:keepNext w:val="0"/>
              <w:keepLines w:val="0"/>
              <w:numPr>
                <w:ilvl w:val="0"/>
                <w:numId w:val="6"/>
              </w:numPr>
              <w:suppressLineNumbers w:val="0"/>
              <w:spacing w:before="0" w:beforeAutospacing="0" w:after="0" w:afterAutospacing="0" w:line="400" w:lineRule="exact"/>
              <w:ind w:left="238" w:right="0" w:hanging="238" w:firstLineChars="0"/>
              <w:rPr>
                <w:rFonts w:hint="default"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请分别简要描述上述纠纷的依法处理情况。</w:t>
            </w:r>
          </w:p>
          <w:p>
            <w:pPr>
              <w:pStyle w:val="13"/>
              <w:keepNext w:val="0"/>
              <w:keepLines w:val="0"/>
              <w:suppressLineNumbers w:val="0"/>
              <w:spacing w:before="0" w:beforeAutospacing="0" w:after="0" w:afterAutospacing="0" w:line="400" w:lineRule="exact"/>
              <w:ind w:left="238" w:right="0" w:firstLine="0" w:firstLineChars="0"/>
              <w:rPr>
                <w:rFonts w:hint="eastAsia" w:ascii="楷体" w:hAnsi="楷体" w:eastAsia="楷体"/>
                <w:color w:val="000000" w:themeColor="text1"/>
                <w:szCs w:val="21"/>
                <w:u w:val="single"/>
                <w14:textFill>
                  <w14:solidFill>
                    <w14:schemeClr w14:val="tx1"/>
                  </w14:solidFill>
                </w14:textFill>
              </w:rPr>
            </w:pPr>
            <w:r>
              <w:rPr>
                <w:rFonts w:hint="eastAsia" w:ascii="楷体" w:hAnsi="楷体" w:eastAsia="楷体"/>
                <w:color w:val="000000" w:themeColor="text1"/>
                <w:szCs w:val="21"/>
                <w:u w:val="single"/>
                <w14:textFill>
                  <w14:solidFill>
                    <w14:schemeClr w14:val="tx1"/>
                  </w14:solidFill>
                </w14:textFill>
              </w:rPr>
              <w:t xml:space="preserve">  本年度无校内纠纷         </w:t>
            </w:r>
          </w:p>
          <w:p>
            <w:pPr>
              <w:pStyle w:val="13"/>
              <w:keepNext w:val="0"/>
              <w:keepLines w:val="0"/>
              <w:suppressLineNumbers w:val="0"/>
              <w:spacing w:before="0" w:beforeAutospacing="0" w:after="0" w:afterAutospacing="0" w:line="400" w:lineRule="exact"/>
              <w:ind w:left="238" w:right="0" w:firstLine="0" w:firstLineChars="0"/>
              <w:rPr>
                <w:rFonts w:hint="eastAsia" w:ascii="楷体" w:hAnsi="楷体" w:eastAsia="楷体"/>
                <w:color w:val="000000" w:themeColor="text1"/>
                <w:szCs w:val="21"/>
                <w:u w:val="single"/>
                <w14:textFill>
                  <w14:solidFill>
                    <w14:schemeClr w14:val="tx1"/>
                  </w14:solidFill>
                </w14:textFill>
              </w:rPr>
            </w:pPr>
          </w:p>
          <w:p>
            <w:pPr>
              <w:pStyle w:val="13"/>
              <w:keepNext w:val="0"/>
              <w:keepLines w:val="0"/>
              <w:suppressLineNumbers w:val="0"/>
              <w:spacing w:before="0" w:beforeAutospacing="0" w:after="0" w:afterAutospacing="0" w:line="400" w:lineRule="exact"/>
              <w:ind w:left="0" w:leftChars="0" w:right="0" w:firstLine="0" w:firstLineChars="0"/>
              <w:rPr>
                <w:rFonts w:hint="default" w:ascii="楷体" w:hAnsi="楷体" w:eastAsia="楷体"/>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7" w:hRule="atLeast"/>
          <w:jc w:val="center"/>
        </w:trPr>
        <w:tc>
          <w:tcPr>
            <w:tcW w:w="9715" w:type="dxa"/>
            <w:gridSpan w:val="2"/>
          </w:tcPr>
          <w:p>
            <w:pPr>
              <w:pStyle w:val="13"/>
              <w:keepNext w:val="0"/>
              <w:keepLines w:val="0"/>
              <w:suppressLineNumbers w:val="0"/>
              <w:spacing w:before="0" w:beforeAutospacing="0" w:after="0" w:afterAutospacing="0" w:line="400" w:lineRule="exact"/>
              <w:ind w:left="0" w:right="0" w:firstLine="0" w:firstLineChars="0"/>
              <w:jc w:val="left"/>
              <w:rPr>
                <w:rFonts w:hint="default" w:ascii="仿宋" w:hAnsi="仿宋" w:eastAsia="仿宋"/>
                <w:b/>
                <w:color w:val="000000" w:themeColor="text1"/>
                <w:sz w:val="24"/>
                <w14:textFill>
                  <w14:solidFill>
                    <w14:schemeClr w14:val="tx1"/>
                  </w14:solidFill>
                </w14:textFill>
              </w:rPr>
            </w:pPr>
            <w:r>
              <w:rPr>
                <w:rFonts w:hint="eastAsia" w:ascii="仿宋" w:hAnsi="仿宋" w:eastAsia="仿宋"/>
                <w:b/>
                <w:color w:val="000000"/>
                <w:sz w:val="24"/>
              </w:rPr>
              <w:t>7.3.学校依法治校本年度特色推进情况、存在问题及下年度工作重</w:t>
            </w:r>
            <w:r>
              <w:rPr>
                <w:rFonts w:hint="eastAsia" w:ascii="仿宋" w:hAnsi="仿宋" w:eastAsia="仿宋"/>
                <w:b/>
                <w:color w:val="000000" w:themeColor="text1"/>
                <w:sz w:val="24"/>
                <w14:textFill>
                  <w14:solidFill>
                    <w14:schemeClr w14:val="tx1"/>
                  </w14:solidFill>
                </w14:textFill>
              </w:rPr>
              <w:t>点：</w:t>
            </w:r>
          </w:p>
          <w:p>
            <w:pPr>
              <w:pStyle w:val="13"/>
              <w:keepNext w:val="0"/>
              <w:keepLines w:val="0"/>
              <w:numPr>
                <w:ilvl w:val="0"/>
                <w:numId w:val="6"/>
              </w:numPr>
              <w:suppressLineNumbers w:val="0"/>
              <w:spacing w:before="0" w:beforeAutospacing="0" w:after="0" w:afterAutospacing="0" w:line="400" w:lineRule="exact"/>
              <w:ind w:left="238" w:right="0" w:hanging="238" w:firstLineChars="0"/>
              <w:rPr>
                <w:rFonts w:hint="default"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1、</w:t>
            </w:r>
            <w:r>
              <w:rPr>
                <w:rFonts w:hint="eastAsia" w:ascii="楷体" w:hAnsi="楷体" w:eastAsia="楷体"/>
                <w:color w:val="000000" w:themeColor="text1"/>
                <w:szCs w:val="21"/>
                <w:lang w:val="en-US" w:eastAsia="zh-CN"/>
                <w14:textFill>
                  <w14:solidFill>
                    <w14:schemeClr w14:val="tx1"/>
                  </w14:solidFill>
                </w14:textFill>
              </w:rPr>
              <w:t>2015年12月，学校获得“上海市依法治校示范校”，近三年来，学校持续深入开展依法治校工作。</w:t>
            </w:r>
          </w:p>
          <w:p>
            <w:pPr>
              <w:pStyle w:val="13"/>
              <w:keepNext w:val="0"/>
              <w:keepLines w:val="0"/>
              <w:numPr>
                <w:ilvl w:val="0"/>
                <w:numId w:val="6"/>
              </w:numPr>
              <w:suppressLineNumbers w:val="0"/>
              <w:spacing w:before="0" w:beforeAutospacing="0" w:after="0" w:afterAutospacing="0" w:line="400" w:lineRule="exact"/>
              <w:ind w:left="238" w:right="0" w:hanging="238" w:firstLineChars="0"/>
              <w:rPr>
                <w:rFonts w:hint="default"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lang w:val="en-US" w:eastAsia="zh-CN"/>
                <w14:textFill>
                  <w14:solidFill>
                    <w14:schemeClr w14:val="tx1"/>
                  </w14:solidFill>
                </w14:textFill>
              </w:rPr>
              <w:t>2、</w:t>
            </w:r>
            <w:r>
              <w:rPr>
                <w:rFonts w:hint="eastAsia" w:ascii="楷体" w:hAnsi="楷体" w:eastAsia="楷体"/>
                <w:color w:val="000000" w:themeColor="text1"/>
                <w:szCs w:val="21"/>
                <w14:textFill>
                  <w14:solidFill>
                    <w14:schemeClr w14:val="tx1"/>
                  </w14:solidFill>
                </w14:textFill>
              </w:rPr>
              <w:t>开展了课题研究，并获</w:t>
            </w:r>
            <w:r>
              <w:rPr>
                <w:rFonts w:hint="eastAsia" w:ascii="楷体" w:hAnsi="楷体" w:eastAsia="楷体"/>
                <w:color w:val="000000" w:themeColor="text1"/>
                <w:szCs w:val="21"/>
                <w:lang w:eastAsia="zh-CN"/>
                <w14:textFill>
                  <w14:solidFill>
                    <w14:schemeClr w14:val="tx1"/>
                  </w14:solidFill>
                </w14:textFill>
              </w:rPr>
              <w:t>区二等</w:t>
            </w:r>
            <w:r>
              <w:rPr>
                <w:rFonts w:hint="eastAsia" w:ascii="楷体" w:hAnsi="楷体" w:eastAsia="楷体"/>
                <w:color w:val="000000" w:themeColor="text1"/>
                <w:szCs w:val="21"/>
                <w14:textFill>
                  <w14:solidFill>
                    <w14:schemeClr w14:val="tx1"/>
                  </w14:solidFill>
                </w14:textFill>
              </w:rPr>
              <w:t>奖。</w:t>
            </w:r>
          </w:p>
          <w:p>
            <w:pPr>
              <w:pStyle w:val="13"/>
              <w:keepNext w:val="0"/>
              <w:keepLines w:val="0"/>
              <w:numPr>
                <w:ilvl w:val="0"/>
                <w:numId w:val="6"/>
              </w:numPr>
              <w:suppressLineNumbers w:val="0"/>
              <w:spacing w:before="0" w:beforeAutospacing="0" w:after="0" w:afterAutospacing="0" w:line="400" w:lineRule="exact"/>
              <w:ind w:left="238" w:right="0" w:hanging="238" w:firstLineChars="0"/>
              <w:rPr>
                <w:rFonts w:hint="default" w:ascii="楷体" w:hAnsi="楷体" w:eastAsia="楷体"/>
                <w:color w:val="000000"/>
                <w:szCs w:val="21"/>
              </w:rPr>
            </w:pPr>
            <w:r>
              <w:rPr>
                <w:rFonts w:hint="eastAsia" w:ascii="楷体" w:hAnsi="楷体" w:eastAsia="楷体"/>
                <w:color w:val="000000"/>
                <w:szCs w:val="21"/>
                <w:lang w:val="en-US" w:eastAsia="zh-CN"/>
              </w:rPr>
              <w:t>3</w:t>
            </w:r>
            <w:r>
              <w:rPr>
                <w:rFonts w:hint="eastAsia" w:ascii="楷体" w:hAnsi="楷体" w:eastAsia="楷体"/>
                <w:color w:val="000000"/>
                <w:szCs w:val="21"/>
              </w:rPr>
              <w:t>、</w:t>
            </w:r>
            <w:r>
              <w:rPr>
                <w:rFonts w:hint="eastAsia" w:ascii="楷体" w:hAnsi="楷体" w:eastAsia="楷体"/>
                <w:color w:val="000000"/>
                <w:szCs w:val="21"/>
                <w:lang w:eastAsia="zh-CN"/>
              </w:rPr>
              <w:t>完善制度：设立了“校长书记接待日”；</w:t>
            </w:r>
            <w:r>
              <w:rPr>
                <w:rFonts w:hint="eastAsia" w:ascii="楷体" w:hAnsi="楷体" w:eastAsia="楷体"/>
                <w:color w:val="000000"/>
                <w:szCs w:val="21"/>
              </w:rPr>
              <w:t>经过细致的程序，完成了《二附中学生须知》的修订</w:t>
            </w:r>
            <w:r>
              <w:rPr>
                <w:rFonts w:hint="eastAsia" w:ascii="楷体" w:hAnsi="楷体" w:eastAsia="楷体"/>
                <w:color w:val="000000"/>
                <w:szCs w:val="21"/>
                <w:lang w:eastAsia="zh-CN"/>
              </w:rPr>
              <w:t>；制订了《二附中奖助学金制度》；制度了《二附中生态班级评比方案》；制订了《冲突的处理模式》；制订了《二附中师德负面清单》；制订了《二附中三有三能好家长》标准。</w:t>
            </w:r>
          </w:p>
          <w:p>
            <w:pPr>
              <w:rPr>
                <w:rFonts w:hint="eastAsia" w:ascii="楷体" w:hAnsi="楷体" w:eastAsia="楷体"/>
                <w:color w:val="000000"/>
                <w:szCs w:val="21"/>
                <w:lang w:val="en-US" w:eastAsia="zh-CN"/>
              </w:rPr>
            </w:pPr>
            <w:r>
              <w:rPr>
                <w:rFonts w:hint="eastAsia" w:ascii="楷体" w:hAnsi="楷体" w:eastAsia="楷体"/>
                <w:color w:val="000000"/>
                <w:szCs w:val="21"/>
                <w:lang w:val="en-US" w:eastAsia="zh-CN"/>
              </w:rPr>
              <w:t>4</w:t>
            </w:r>
            <w:r>
              <w:rPr>
                <w:rFonts w:hint="eastAsia" w:ascii="楷体" w:hAnsi="楷体" w:eastAsia="楷体"/>
                <w:color w:val="000000"/>
                <w:szCs w:val="21"/>
              </w:rPr>
              <w:t>、活动丰富：入围上海市“学宪法讲宪法”演讲比赛并获“高中组优胜奖”；入围上海市高中生法治辩论邀请赛并获“优秀组织奖”；2017年12月11日下午，学校举行了主题为“责任铸就梦想，成功始于足下”高三</w:t>
            </w:r>
            <w:r>
              <w:rPr>
                <w:rFonts w:hint="eastAsia" w:ascii="楷体" w:hAnsi="楷体" w:eastAsia="楷体"/>
                <w:color w:val="000000"/>
                <w:szCs w:val="21"/>
                <w:lang w:eastAsia="zh-CN"/>
              </w:rPr>
              <w:t>学生徒步健走暨十八岁成人仪式活动，金山区人民法院周岑法官、校领导、家长代表给同学们一一颁发了成人仪式纪念物《宪法》。在周岑法官的带领下，全体学生手握《宪法》，面对国旗庄严宣誓；2018年3月9日，区未成年人案件刑事检察科（未检科）副科长黄敏妤为全体同学进行了“青少年人际交往与犯罪”的专题讲座。2018年</w:t>
            </w:r>
            <w:r>
              <w:rPr>
                <w:rFonts w:hint="eastAsia" w:ascii="楷体" w:hAnsi="楷体" w:eastAsia="楷体"/>
                <w:color w:val="000000"/>
                <w:szCs w:val="21"/>
                <w:lang w:val="en-US" w:eastAsia="zh-CN"/>
              </w:rPr>
              <w:t>9</w:t>
            </w:r>
            <w:r>
              <w:rPr>
                <w:rFonts w:hint="eastAsia" w:ascii="楷体" w:hAnsi="楷体" w:eastAsia="楷体"/>
                <w:color w:val="000000"/>
                <w:szCs w:val="21"/>
                <w:lang w:eastAsia="zh-CN"/>
              </w:rPr>
              <w:t>月</w:t>
            </w:r>
            <w:r>
              <w:rPr>
                <w:rFonts w:hint="eastAsia" w:ascii="楷体" w:hAnsi="楷体" w:eastAsia="楷体"/>
                <w:color w:val="000000"/>
                <w:szCs w:val="21"/>
                <w:lang w:val="en-US" w:eastAsia="zh-CN"/>
              </w:rPr>
              <w:t>12</w:t>
            </w:r>
            <w:r>
              <w:rPr>
                <w:rFonts w:hint="eastAsia" w:ascii="楷体" w:hAnsi="楷体" w:eastAsia="楷体"/>
                <w:color w:val="000000"/>
                <w:szCs w:val="21"/>
                <w:lang w:eastAsia="zh-CN"/>
              </w:rPr>
              <w:t>日，学校为全体教职工购买并组织学习《中华人民共和国宪法》；2018年</w:t>
            </w:r>
            <w:r>
              <w:rPr>
                <w:rFonts w:hint="eastAsia" w:ascii="楷体" w:hAnsi="楷体" w:eastAsia="楷体"/>
                <w:color w:val="000000"/>
                <w:szCs w:val="21"/>
                <w:lang w:val="en-US" w:eastAsia="zh-CN"/>
              </w:rPr>
              <w:t>9</w:t>
            </w:r>
            <w:r>
              <w:rPr>
                <w:rFonts w:hint="eastAsia" w:ascii="楷体" w:hAnsi="楷体" w:eastAsia="楷体"/>
                <w:color w:val="000000"/>
                <w:szCs w:val="21"/>
                <w:lang w:eastAsia="zh-CN"/>
              </w:rPr>
              <w:t>月</w:t>
            </w:r>
            <w:r>
              <w:rPr>
                <w:rFonts w:hint="eastAsia" w:ascii="楷体" w:hAnsi="楷体" w:eastAsia="楷体"/>
                <w:color w:val="000000"/>
                <w:szCs w:val="21"/>
                <w:lang w:val="en-US" w:eastAsia="zh-CN"/>
              </w:rPr>
              <w:t>21</w:t>
            </w:r>
            <w:r>
              <w:rPr>
                <w:rFonts w:hint="eastAsia" w:ascii="楷体" w:hAnsi="楷体" w:eastAsia="楷体"/>
                <w:color w:val="000000"/>
                <w:szCs w:val="21"/>
                <w:lang w:eastAsia="zh-CN"/>
              </w:rPr>
              <w:t>日，学校邀请区委党校刘娥苹教授为师生作</w:t>
            </w:r>
            <w:r>
              <w:rPr>
                <w:rFonts w:hint="default" w:ascii="楷体" w:hAnsi="楷体" w:eastAsia="楷体"/>
                <w:color w:val="000000"/>
                <w:szCs w:val="21"/>
                <w:lang w:val="en-US" w:eastAsia="zh-CN"/>
              </w:rPr>
              <w:t>“</w:t>
            </w:r>
            <w:r>
              <w:rPr>
                <w:rFonts w:hint="eastAsia" w:ascii="楷体" w:hAnsi="楷体" w:eastAsia="楷体"/>
                <w:color w:val="000000"/>
                <w:szCs w:val="21"/>
                <w:lang w:eastAsia="zh-CN"/>
              </w:rPr>
              <w:t>树立宪法权威 坚持依宪治国</w:t>
            </w:r>
            <w:r>
              <w:rPr>
                <w:rFonts w:hint="default" w:ascii="楷体" w:hAnsi="楷体" w:eastAsia="楷体"/>
                <w:color w:val="000000"/>
                <w:szCs w:val="21"/>
                <w:lang w:val="en-US" w:eastAsia="zh-CN"/>
              </w:rPr>
              <w:t>”</w:t>
            </w:r>
          </w:p>
          <w:p>
            <w:pPr>
              <w:rPr>
                <w:rFonts w:hint="eastAsia" w:ascii="楷体" w:hAnsi="楷体" w:eastAsia="楷体"/>
                <w:color w:val="000000"/>
                <w:szCs w:val="21"/>
                <w:lang w:eastAsia="zh-CN"/>
              </w:rPr>
            </w:pPr>
            <w:r>
              <w:rPr>
                <w:rFonts w:hint="eastAsia" w:ascii="楷体" w:hAnsi="楷体" w:eastAsia="楷体"/>
                <w:color w:val="000000"/>
                <w:szCs w:val="21"/>
                <w:lang w:eastAsia="zh-CN"/>
              </w:rPr>
              <w:t>的讲座。</w:t>
            </w:r>
          </w:p>
          <w:p>
            <w:pPr>
              <w:pStyle w:val="13"/>
              <w:keepNext w:val="0"/>
              <w:keepLines w:val="0"/>
              <w:numPr>
                <w:ilvl w:val="0"/>
                <w:numId w:val="6"/>
              </w:numPr>
              <w:suppressLineNumbers w:val="0"/>
              <w:spacing w:before="0" w:beforeAutospacing="0" w:after="0" w:afterAutospacing="0" w:line="400" w:lineRule="exact"/>
              <w:ind w:left="238" w:right="0" w:hanging="238" w:firstLineChars="0"/>
              <w:rPr>
                <w:rFonts w:hint="default" w:ascii="仿宋" w:hAnsi="仿宋" w:eastAsia="仿宋"/>
                <w:b/>
                <w:color w:val="000000"/>
                <w:sz w:val="24"/>
              </w:rPr>
            </w:pPr>
            <w:r>
              <w:rPr>
                <w:rFonts w:hint="eastAsia" w:ascii="楷体" w:hAnsi="楷体" w:eastAsia="楷体"/>
                <w:color w:val="000000"/>
                <w:szCs w:val="21"/>
                <w:lang w:eastAsia="zh-CN"/>
              </w:rPr>
              <w:t>下年度工作重点：成立“法治</w:t>
            </w:r>
            <w:bookmarkStart w:id="0" w:name="_GoBack"/>
            <w:bookmarkEnd w:id="0"/>
            <w:r>
              <w:rPr>
                <w:rFonts w:hint="eastAsia" w:ascii="楷体" w:hAnsi="楷体" w:eastAsia="楷体"/>
                <w:color w:val="000000"/>
                <w:szCs w:val="21"/>
                <w:lang w:eastAsia="zh-CN"/>
              </w:rPr>
              <w:t>社”，深入开展理论学习和校内外实践。</w:t>
            </w:r>
          </w:p>
        </w:tc>
      </w:tr>
    </w:tbl>
    <w:p>
      <w:pPr>
        <w:spacing w:line="560" w:lineRule="exact"/>
        <w:rPr>
          <w:rFonts w:ascii="黑体" w:eastAsia="黑体"/>
          <w:sz w:val="32"/>
        </w:rPr>
        <w:sectPr>
          <w:pgSz w:w="11906" w:h="16838"/>
          <w:pgMar w:top="2098" w:right="1508" w:bottom="1714" w:left="1520" w:header="851" w:footer="1418" w:gutter="57"/>
          <w:cols w:space="720" w:num="1"/>
          <w:docGrid w:type="lines" w:linePitch="312" w:charSpace="0"/>
        </w:sectPr>
      </w:pPr>
    </w:p>
    <w:p>
      <w:pPr>
        <w:spacing w:line="400" w:lineRule="exact"/>
        <w:rPr>
          <w:rFonts w:ascii="仿宋_GB2312" w:hAnsi="仿宋" w:eastAsia="仿宋_GB2312"/>
          <w:color w:val="000000"/>
          <w:sz w:val="30"/>
          <w:szCs w:val="30"/>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sz w:val="28"/>
      </w:rPr>
    </w:pPr>
    <w:r>
      <w:rPr>
        <w:rStyle w:val="8"/>
        <w:rFonts w:hint="eastAsia" w:ascii="宋体" w:hAnsi="宋体"/>
        <w:sz w:val="28"/>
      </w:rPr>
      <w:t xml:space="preserve">—  </w:t>
    </w:r>
    <w:r>
      <w:rPr>
        <w:rFonts w:ascii="宋体" w:hAnsi="宋体"/>
        <w:sz w:val="28"/>
      </w:rPr>
      <w:fldChar w:fldCharType="begin"/>
    </w:r>
    <w:r>
      <w:rPr>
        <w:rStyle w:val="8"/>
        <w:rFonts w:ascii="宋体" w:hAnsi="宋体"/>
        <w:sz w:val="28"/>
      </w:rPr>
      <w:instrText xml:space="preserve">PAGE  </w:instrText>
    </w:r>
    <w:r>
      <w:rPr>
        <w:rFonts w:ascii="宋体" w:hAnsi="宋体"/>
        <w:sz w:val="28"/>
      </w:rPr>
      <w:fldChar w:fldCharType="separate"/>
    </w:r>
    <w:r>
      <w:rPr>
        <w:rStyle w:val="8"/>
        <w:rFonts w:ascii="宋体" w:hAnsi="宋体"/>
        <w:sz w:val="28"/>
      </w:rPr>
      <w:t>15</w:t>
    </w:r>
    <w:r>
      <w:rPr>
        <w:rFonts w:ascii="宋体" w:hAnsi="宋体"/>
        <w:sz w:val="28"/>
      </w:rPr>
      <w:fldChar w:fldCharType="end"/>
    </w:r>
    <w:r>
      <w:rPr>
        <w:rStyle w:val="8"/>
        <w:rFonts w:hint="eastAsia" w:ascii="宋体" w:hAnsi="宋体"/>
        <w:sz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A07594"/>
    <w:multiLevelType w:val="singleLevel"/>
    <w:tmpl w:val="9DA07594"/>
    <w:lvl w:ilvl="0" w:tentative="0">
      <w:start w:val="1"/>
      <w:numFmt w:val="decimal"/>
      <w:suff w:val="nothing"/>
      <w:lvlText w:val="%1、"/>
      <w:lvlJc w:val="left"/>
    </w:lvl>
  </w:abstractNum>
  <w:abstractNum w:abstractNumId="1">
    <w:nsid w:val="A112596D"/>
    <w:multiLevelType w:val="singleLevel"/>
    <w:tmpl w:val="A112596D"/>
    <w:lvl w:ilvl="0" w:tentative="0">
      <w:start w:val="1"/>
      <w:numFmt w:val="decimal"/>
      <w:suff w:val="nothing"/>
      <w:lvlText w:val="%1、"/>
      <w:lvlJc w:val="left"/>
    </w:lvl>
  </w:abstractNum>
  <w:abstractNum w:abstractNumId="2">
    <w:nsid w:val="07502FFF"/>
    <w:multiLevelType w:val="multilevel"/>
    <w:tmpl w:val="07502F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2871A77"/>
    <w:multiLevelType w:val="multilevel"/>
    <w:tmpl w:val="32871A7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9E23243"/>
    <w:multiLevelType w:val="multilevel"/>
    <w:tmpl w:val="49E23243"/>
    <w:lvl w:ilvl="0" w:tentative="0">
      <w:start w:val="1"/>
      <w:numFmt w:val="decimal"/>
      <w:lvlText w:val="%1."/>
      <w:lvlJc w:val="left"/>
      <w:pPr>
        <w:tabs>
          <w:tab w:val="left" w:pos="439"/>
        </w:tabs>
        <w:ind w:left="439" w:hanging="420"/>
      </w:pPr>
    </w:lvl>
    <w:lvl w:ilvl="1" w:tentative="0">
      <w:start w:val="1"/>
      <w:numFmt w:val="lowerLetter"/>
      <w:lvlText w:val="%2)"/>
      <w:lvlJc w:val="left"/>
      <w:pPr>
        <w:tabs>
          <w:tab w:val="left" w:pos="859"/>
        </w:tabs>
        <w:ind w:left="859" w:hanging="420"/>
      </w:pPr>
    </w:lvl>
    <w:lvl w:ilvl="2" w:tentative="0">
      <w:start w:val="1"/>
      <w:numFmt w:val="lowerRoman"/>
      <w:lvlText w:val="%3."/>
      <w:lvlJc w:val="right"/>
      <w:pPr>
        <w:tabs>
          <w:tab w:val="left" w:pos="1279"/>
        </w:tabs>
        <w:ind w:left="1279" w:hanging="420"/>
      </w:pPr>
    </w:lvl>
    <w:lvl w:ilvl="3" w:tentative="0">
      <w:start w:val="1"/>
      <w:numFmt w:val="decimal"/>
      <w:lvlText w:val="%4."/>
      <w:lvlJc w:val="left"/>
      <w:pPr>
        <w:tabs>
          <w:tab w:val="left" w:pos="1699"/>
        </w:tabs>
        <w:ind w:left="1699" w:hanging="420"/>
      </w:pPr>
    </w:lvl>
    <w:lvl w:ilvl="4" w:tentative="0">
      <w:start w:val="1"/>
      <w:numFmt w:val="lowerLetter"/>
      <w:lvlText w:val="%5)"/>
      <w:lvlJc w:val="left"/>
      <w:pPr>
        <w:tabs>
          <w:tab w:val="left" w:pos="2119"/>
        </w:tabs>
        <w:ind w:left="2119" w:hanging="420"/>
      </w:pPr>
    </w:lvl>
    <w:lvl w:ilvl="5" w:tentative="0">
      <w:start w:val="1"/>
      <w:numFmt w:val="lowerRoman"/>
      <w:lvlText w:val="%6."/>
      <w:lvlJc w:val="right"/>
      <w:pPr>
        <w:tabs>
          <w:tab w:val="left" w:pos="2539"/>
        </w:tabs>
        <w:ind w:left="2539" w:hanging="420"/>
      </w:pPr>
    </w:lvl>
    <w:lvl w:ilvl="6" w:tentative="0">
      <w:start w:val="1"/>
      <w:numFmt w:val="decimal"/>
      <w:lvlText w:val="%7."/>
      <w:lvlJc w:val="left"/>
      <w:pPr>
        <w:tabs>
          <w:tab w:val="left" w:pos="2959"/>
        </w:tabs>
        <w:ind w:left="2959" w:hanging="420"/>
      </w:pPr>
    </w:lvl>
    <w:lvl w:ilvl="7" w:tentative="0">
      <w:start w:val="1"/>
      <w:numFmt w:val="lowerLetter"/>
      <w:lvlText w:val="%8)"/>
      <w:lvlJc w:val="left"/>
      <w:pPr>
        <w:tabs>
          <w:tab w:val="left" w:pos="3379"/>
        </w:tabs>
        <w:ind w:left="3379" w:hanging="420"/>
      </w:pPr>
    </w:lvl>
    <w:lvl w:ilvl="8" w:tentative="0">
      <w:start w:val="1"/>
      <w:numFmt w:val="lowerRoman"/>
      <w:lvlText w:val="%9."/>
      <w:lvlJc w:val="right"/>
      <w:pPr>
        <w:tabs>
          <w:tab w:val="left" w:pos="3799"/>
        </w:tabs>
        <w:ind w:left="3799" w:hanging="420"/>
      </w:pPr>
    </w:lvl>
  </w:abstractNum>
  <w:abstractNum w:abstractNumId="5">
    <w:nsid w:val="50F0553F"/>
    <w:multiLevelType w:val="multilevel"/>
    <w:tmpl w:val="50F0553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69244C04"/>
    <w:multiLevelType w:val="singleLevel"/>
    <w:tmpl w:val="69244C04"/>
    <w:lvl w:ilvl="0" w:tentative="0">
      <w:start w:val="1"/>
      <w:numFmt w:val="chineseCounting"/>
      <w:suff w:val="nothing"/>
      <w:lvlText w:val="%1、"/>
      <w:lvlJc w:val="left"/>
    </w:lvl>
  </w:abstractNum>
  <w:abstractNum w:abstractNumId="7">
    <w:nsid w:val="6BB53BB9"/>
    <w:multiLevelType w:val="multilevel"/>
    <w:tmpl w:val="6BB53B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7FC876AE"/>
    <w:multiLevelType w:val="multilevel"/>
    <w:tmpl w:val="7FC876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8"/>
  </w:num>
  <w:num w:numId="3">
    <w:abstractNumId w:val="5"/>
  </w:num>
  <w:num w:numId="4">
    <w:abstractNumId w:val="2"/>
  </w:num>
  <w:num w:numId="5">
    <w:abstractNumId w:val="3"/>
  </w:num>
  <w:num w:numId="6">
    <w:abstractNumId w:val="7"/>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69E"/>
    <w:rsid w:val="0003079C"/>
    <w:rsid w:val="00084460"/>
    <w:rsid w:val="001B6531"/>
    <w:rsid w:val="00446D0B"/>
    <w:rsid w:val="004C0AFB"/>
    <w:rsid w:val="005276BD"/>
    <w:rsid w:val="00536B39"/>
    <w:rsid w:val="00706C35"/>
    <w:rsid w:val="007B281F"/>
    <w:rsid w:val="007C10E4"/>
    <w:rsid w:val="008F069E"/>
    <w:rsid w:val="00916651"/>
    <w:rsid w:val="009333A3"/>
    <w:rsid w:val="009542A9"/>
    <w:rsid w:val="0097268F"/>
    <w:rsid w:val="00A4321B"/>
    <w:rsid w:val="00AB5908"/>
    <w:rsid w:val="00AD63A8"/>
    <w:rsid w:val="00B53712"/>
    <w:rsid w:val="00BE0171"/>
    <w:rsid w:val="00C27899"/>
    <w:rsid w:val="00C42725"/>
    <w:rsid w:val="00D05FB3"/>
    <w:rsid w:val="00E050D5"/>
    <w:rsid w:val="00FC477F"/>
    <w:rsid w:val="010D44C5"/>
    <w:rsid w:val="02CA61DC"/>
    <w:rsid w:val="03D52712"/>
    <w:rsid w:val="04347526"/>
    <w:rsid w:val="07D62E8B"/>
    <w:rsid w:val="080965B8"/>
    <w:rsid w:val="0A6F228A"/>
    <w:rsid w:val="0AB40501"/>
    <w:rsid w:val="0B750D9B"/>
    <w:rsid w:val="0C0A3908"/>
    <w:rsid w:val="0DF72DE2"/>
    <w:rsid w:val="0E5D134F"/>
    <w:rsid w:val="0F680344"/>
    <w:rsid w:val="10B34B72"/>
    <w:rsid w:val="11590C9E"/>
    <w:rsid w:val="11EB1628"/>
    <w:rsid w:val="130C7C5B"/>
    <w:rsid w:val="13103DD1"/>
    <w:rsid w:val="135E6546"/>
    <w:rsid w:val="13B878AA"/>
    <w:rsid w:val="144064B6"/>
    <w:rsid w:val="14964144"/>
    <w:rsid w:val="16087115"/>
    <w:rsid w:val="18CD0B7D"/>
    <w:rsid w:val="19631C2B"/>
    <w:rsid w:val="19B801C1"/>
    <w:rsid w:val="1BA53FB5"/>
    <w:rsid w:val="20733D33"/>
    <w:rsid w:val="20BE7863"/>
    <w:rsid w:val="20C71398"/>
    <w:rsid w:val="234C77AB"/>
    <w:rsid w:val="24FC67B1"/>
    <w:rsid w:val="251E4FAD"/>
    <w:rsid w:val="25420CB7"/>
    <w:rsid w:val="25475D47"/>
    <w:rsid w:val="25B11D3D"/>
    <w:rsid w:val="25DD3CCD"/>
    <w:rsid w:val="26D554C9"/>
    <w:rsid w:val="28401FE0"/>
    <w:rsid w:val="29404079"/>
    <w:rsid w:val="2C8B686C"/>
    <w:rsid w:val="2D085F44"/>
    <w:rsid w:val="2DBA5439"/>
    <w:rsid w:val="2E167F4C"/>
    <w:rsid w:val="2E7C66DE"/>
    <w:rsid w:val="2F14340D"/>
    <w:rsid w:val="302727AB"/>
    <w:rsid w:val="30836022"/>
    <w:rsid w:val="31453D5C"/>
    <w:rsid w:val="34485E4A"/>
    <w:rsid w:val="34A23DC8"/>
    <w:rsid w:val="35BB2C75"/>
    <w:rsid w:val="36FB1B80"/>
    <w:rsid w:val="37773FBB"/>
    <w:rsid w:val="377B6E99"/>
    <w:rsid w:val="3801220B"/>
    <w:rsid w:val="38336BB8"/>
    <w:rsid w:val="38F413BF"/>
    <w:rsid w:val="3C6475B4"/>
    <w:rsid w:val="3E0127D9"/>
    <w:rsid w:val="41341C8B"/>
    <w:rsid w:val="41A92AC2"/>
    <w:rsid w:val="420208AF"/>
    <w:rsid w:val="422425F3"/>
    <w:rsid w:val="436445C2"/>
    <w:rsid w:val="44753F96"/>
    <w:rsid w:val="4475792E"/>
    <w:rsid w:val="4558651C"/>
    <w:rsid w:val="45764F19"/>
    <w:rsid w:val="464C63B3"/>
    <w:rsid w:val="46841F07"/>
    <w:rsid w:val="46C07EF0"/>
    <w:rsid w:val="48F0581F"/>
    <w:rsid w:val="4A5A1950"/>
    <w:rsid w:val="4C121FA0"/>
    <w:rsid w:val="4CA51301"/>
    <w:rsid w:val="4CF30F9E"/>
    <w:rsid w:val="4D284FD4"/>
    <w:rsid w:val="4DAD0331"/>
    <w:rsid w:val="4DD042E0"/>
    <w:rsid w:val="4E440616"/>
    <w:rsid w:val="4F9F60C6"/>
    <w:rsid w:val="53D22D25"/>
    <w:rsid w:val="573D6A2D"/>
    <w:rsid w:val="597F05B9"/>
    <w:rsid w:val="5A2912AF"/>
    <w:rsid w:val="5B3F5B32"/>
    <w:rsid w:val="5B46196B"/>
    <w:rsid w:val="5B682139"/>
    <w:rsid w:val="5BD75CFC"/>
    <w:rsid w:val="5C6A7E5B"/>
    <w:rsid w:val="5C773759"/>
    <w:rsid w:val="5CE820DE"/>
    <w:rsid w:val="5FA16FF5"/>
    <w:rsid w:val="605A43EA"/>
    <w:rsid w:val="61A729BA"/>
    <w:rsid w:val="62CC2ED4"/>
    <w:rsid w:val="62DF45F6"/>
    <w:rsid w:val="63640EB9"/>
    <w:rsid w:val="63D449F1"/>
    <w:rsid w:val="64C079F7"/>
    <w:rsid w:val="6567257E"/>
    <w:rsid w:val="66F612EA"/>
    <w:rsid w:val="678F03C4"/>
    <w:rsid w:val="693D1CF4"/>
    <w:rsid w:val="69E44ABF"/>
    <w:rsid w:val="6A6E4BBC"/>
    <w:rsid w:val="6AD35EBE"/>
    <w:rsid w:val="6B49672A"/>
    <w:rsid w:val="6BFD2159"/>
    <w:rsid w:val="6CD16905"/>
    <w:rsid w:val="70522885"/>
    <w:rsid w:val="71BB1284"/>
    <w:rsid w:val="71DC3655"/>
    <w:rsid w:val="72F30EEF"/>
    <w:rsid w:val="73350619"/>
    <w:rsid w:val="74E62992"/>
    <w:rsid w:val="79702A3D"/>
    <w:rsid w:val="798A2508"/>
    <w:rsid w:val="7BEE213E"/>
    <w:rsid w:val="7D0366B9"/>
    <w:rsid w:val="7D1A6569"/>
    <w:rsid w:val="7D5201EB"/>
    <w:rsid w:val="7E2B2B8F"/>
    <w:rsid w:val="7E2F2468"/>
    <w:rsid w:val="7E3A63B4"/>
    <w:rsid w:val="7EF676DB"/>
    <w:rsid w:val="7FE202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exact"/>
      <w:ind w:firstLine="560" w:firstLineChars="200"/>
    </w:pPr>
    <w:rPr>
      <w:rFonts w:ascii="仿宋_GB2312" w:hAnsi="Times New Roman" w:eastAsia="仿宋_GB2312"/>
      <w:color w:val="000000"/>
      <w:sz w:val="28"/>
      <w:szCs w:val="32"/>
    </w:rPr>
  </w:style>
  <w:style w:type="paragraph" w:styleId="3">
    <w:name w:val="Plain Text"/>
    <w:basedOn w:val="1"/>
    <w:link w:val="42"/>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8">
    <w:name w:val="page number"/>
    <w:basedOn w:val="7"/>
    <w:qFormat/>
    <w:uiPriority w:val="0"/>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 w:type="paragraph" w:customStyle="1" w:styleId="12">
    <w:name w:val="_Style 3"/>
    <w:basedOn w:val="1"/>
    <w:qFormat/>
    <w:uiPriority w:val="99"/>
    <w:pPr>
      <w:ind w:firstLine="420" w:firstLineChars="200"/>
    </w:pPr>
  </w:style>
  <w:style w:type="paragraph" w:customStyle="1" w:styleId="13">
    <w:name w:val="列出段落1"/>
    <w:basedOn w:val="1"/>
    <w:qFormat/>
    <w:uiPriority w:val="34"/>
    <w:pPr>
      <w:ind w:firstLine="420" w:firstLineChars="200"/>
    </w:pPr>
  </w:style>
  <w:style w:type="character" w:customStyle="1" w:styleId="14">
    <w:name w:val="页眉 Char"/>
    <w:basedOn w:val="7"/>
    <w:link w:val="5"/>
    <w:qFormat/>
    <w:uiPriority w:val="0"/>
    <w:rPr>
      <w:kern w:val="2"/>
      <w:sz w:val="18"/>
      <w:szCs w:val="18"/>
    </w:rPr>
  </w:style>
  <w:style w:type="character" w:customStyle="1" w:styleId="15">
    <w:name w:val="op"/>
    <w:basedOn w:val="7"/>
    <w:qFormat/>
    <w:uiPriority w:val="0"/>
  </w:style>
  <w:style w:type="character" w:customStyle="1" w:styleId="16">
    <w:name w:val="op1"/>
    <w:basedOn w:val="7"/>
    <w:qFormat/>
    <w:uiPriority w:val="0"/>
  </w:style>
  <w:style w:type="character" w:customStyle="1" w:styleId="17">
    <w:name w:val="spe"/>
    <w:basedOn w:val="7"/>
    <w:qFormat/>
    <w:uiPriority w:val="0"/>
    <w:rPr>
      <w:shd w:val="clear" w:color="auto" w:fill="30688D"/>
    </w:rPr>
  </w:style>
  <w:style w:type="character" w:customStyle="1" w:styleId="18">
    <w:name w:val="more_xs"/>
    <w:basedOn w:val="7"/>
    <w:qFormat/>
    <w:uiPriority w:val="0"/>
  </w:style>
  <w:style w:type="character" w:customStyle="1" w:styleId="19">
    <w:name w:val="img2"/>
    <w:basedOn w:val="7"/>
    <w:qFormat/>
    <w:uiPriority w:val="0"/>
  </w:style>
  <w:style w:type="character" w:customStyle="1" w:styleId="20">
    <w:name w:val="img3"/>
    <w:basedOn w:val="7"/>
    <w:qFormat/>
    <w:uiPriority w:val="0"/>
    <w:rPr>
      <w:bdr w:val="single" w:color="F1F1F1" w:sz="2" w:space="0"/>
    </w:rPr>
  </w:style>
  <w:style w:type="character" w:customStyle="1" w:styleId="21">
    <w:name w:val="text"/>
    <w:basedOn w:val="7"/>
    <w:qFormat/>
    <w:uiPriority w:val="0"/>
    <w:rPr>
      <w:b/>
      <w:color w:val="036558"/>
      <w:sz w:val="19"/>
      <w:szCs w:val="19"/>
    </w:rPr>
  </w:style>
  <w:style w:type="character" w:customStyle="1" w:styleId="22">
    <w:name w:val="zi"/>
    <w:basedOn w:val="7"/>
    <w:qFormat/>
    <w:uiPriority w:val="0"/>
  </w:style>
  <w:style w:type="character" w:customStyle="1" w:styleId="23">
    <w:name w:val="zi1"/>
    <w:basedOn w:val="7"/>
    <w:qFormat/>
    <w:uiPriority w:val="0"/>
    <w:rPr>
      <w:b/>
      <w:color w:val="515151"/>
      <w:sz w:val="19"/>
      <w:szCs w:val="19"/>
    </w:rPr>
  </w:style>
  <w:style w:type="character" w:customStyle="1" w:styleId="24">
    <w:name w:val="more"/>
    <w:basedOn w:val="7"/>
    <w:qFormat/>
    <w:uiPriority w:val="0"/>
  </w:style>
  <w:style w:type="character" w:customStyle="1" w:styleId="25">
    <w:name w:val="more1"/>
    <w:basedOn w:val="7"/>
    <w:qFormat/>
    <w:uiPriority w:val="0"/>
  </w:style>
  <w:style w:type="character" w:customStyle="1" w:styleId="26">
    <w:name w:val="time6"/>
    <w:basedOn w:val="7"/>
    <w:qFormat/>
    <w:uiPriority w:val="0"/>
    <w:rPr>
      <w:color w:val="737373"/>
    </w:rPr>
  </w:style>
  <w:style w:type="character" w:customStyle="1" w:styleId="27">
    <w:name w:val="time7"/>
    <w:basedOn w:val="7"/>
    <w:qFormat/>
    <w:uiPriority w:val="0"/>
    <w:rPr>
      <w:color w:val="C3C3C3"/>
    </w:rPr>
  </w:style>
  <w:style w:type="character" w:customStyle="1" w:styleId="28">
    <w:name w:val="text_xs"/>
    <w:basedOn w:val="7"/>
    <w:qFormat/>
    <w:uiPriority w:val="0"/>
    <w:rPr>
      <w:b/>
      <w:color w:val="515151"/>
      <w:sz w:val="19"/>
      <w:szCs w:val="19"/>
    </w:rPr>
  </w:style>
  <w:style w:type="character" w:customStyle="1" w:styleId="29">
    <w:name w:val="op_xs"/>
    <w:basedOn w:val="7"/>
    <w:qFormat/>
    <w:uiPriority w:val="0"/>
  </w:style>
  <w:style w:type="character" w:customStyle="1" w:styleId="30">
    <w:name w:val="zi_xs"/>
    <w:basedOn w:val="7"/>
    <w:qFormat/>
    <w:uiPriority w:val="0"/>
  </w:style>
  <w:style w:type="character" w:customStyle="1" w:styleId="31">
    <w:name w:val="span01"/>
    <w:basedOn w:val="7"/>
    <w:qFormat/>
    <w:uiPriority w:val="0"/>
  </w:style>
  <w:style w:type="character" w:customStyle="1" w:styleId="32">
    <w:name w:val="empty"/>
    <w:basedOn w:val="7"/>
    <w:qFormat/>
    <w:uiPriority w:val="0"/>
    <w:rPr>
      <w:color w:val="575757"/>
    </w:rPr>
  </w:style>
  <w:style w:type="character" w:customStyle="1" w:styleId="33">
    <w:name w:val="feedback02"/>
    <w:basedOn w:val="7"/>
    <w:qFormat/>
    <w:uiPriority w:val="0"/>
    <w:rPr>
      <w:bdr w:val="dashed" w:color="C3C3C3" w:sz="6" w:space="0"/>
    </w:rPr>
  </w:style>
  <w:style w:type="character" w:customStyle="1" w:styleId="34">
    <w:name w:val="feedback01"/>
    <w:basedOn w:val="7"/>
    <w:qFormat/>
    <w:uiPriority w:val="0"/>
    <w:rPr>
      <w:bdr w:val="dashed" w:color="C3C3C3" w:sz="6" w:space="0"/>
      <w:shd w:val="clear" w:color="auto" w:fill="F9F9F9"/>
    </w:rPr>
  </w:style>
  <w:style w:type="character" w:customStyle="1" w:styleId="35">
    <w:name w:val="msg"/>
    <w:basedOn w:val="7"/>
    <w:qFormat/>
    <w:uiPriority w:val="0"/>
    <w:rPr>
      <w:color w:val="FF0000"/>
      <w:bdr w:val="single" w:color="CC9900" w:sz="6" w:space="0"/>
      <w:shd w:val="clear" w:color="auto" w:fill="F9F9F9"/>
    </w:rPr>
  </w:style>
  <w:style w:type="character" w:customStyle="1" w:styleId="36">
    <w:name w:val="op2"/>
    <w:basedOn w:val="7"/>
    <w:qFormat/>
    <w:uiPriority w:val="0"/>
  </w:style>
  <w:style w:type="character" w:customStyle="1" w:styleId="37">
    <w:name w:val="img"/>
    <w:basedOn w:val="7"/>
    <w:qFormat/>
    <w:uiPriority w:val="0"/>
  </w:style>
  <w:style w:type="character" w:customStyle="1" w:styleId="38">
    <w:name w:val="img1"/>
    <w:basedOn w:val="7"/>
    <w:qFormat/>
    <w:uiPriority w:val="0"/>
    <w:rPr>
      <w:bdr w:val="single" w:color="F1F1F1" w:sz="2" w:space="0"/>
    </w:rPr>
  </w:style>
  <w:style w:type="character" w:customStyle="1" w:styleId="39">
    <w:name w:val="text1"/>
    <w:basedOn w:val="7"/>
    <w:qFormat/>
    <w:uiPriority w:val="0"/>
    <w:rPr>
      <w:b/>
      <w:color w:val="515151"/>
      <w:sz w:val="19"/>
      <w:szCs w:val="19"/>
    </w:rPr>
  </w:style>
  <w:style w:type="character" w:customStyle="1" w:styleId="40">
    <w:name w:val="more2"/>
    <w:basedOn w:val="7"/>
    <w:qFormat/>
    <w:uiPriority w:val="0"/>
  </w:style>
  <w:style w:type="paragraph" w:customStyle="1" w:styleId="41">
    <w:name w:val="Normal"/>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character" w:customStyle="1" w:styleId="42">
    <w:name w:val="纯文本 Char"/>
    <w:basedOn w:val="7"/>
    <w:link w:val="3"/>
    <w:qFormat/>
    <w:uiPriority w:val="0"/>
    <w:rPr>
      <w:rFonts w:hint="eastAsia" w:ascii="Arial Unicode MS" w:hAnsi="Arial Unicode MS" w:eastAsia="Arial Unicode MS" w:cs="Arial Unicode MS"/>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1504</Words>
  <Characters>8578</Characters>
  <Lines>71</Lines>
  <Paragraphs>20</Paragraphs>
  <TotalTime>0</TotalTime>
  <ScaleCrop>false</ScaleCrop>
  <LinksUpToDate>false</LinksUpToDate>
  <CharactersWithSpaces>10062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2018-09-05T07:58:00Z</dcterms:created>
  <dc:creator>Administrator</dc:creator>
  <cp:lastModifiedBy>sdrfz</cp:lastModifiedBy>
  <cp:lastPrinted>2018-09-14T01:03:00Z</cp:lastPrinted>
  <dcterms:modified xsi:type="dcterms:W3CDTF">2018-09-21T07:55:02Z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