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上海师大二附中依法治校示范校</w:t>
      </w:r>
    </w:p>
    <w:p>
      <w:pPr>
        <w:jc w:val="center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附件材料目录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1.1章程建设及实施情况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《学校章程》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</w:p>
    <w:p>
      <w:pPr>
        <w:rPr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1.2配套制度建设情况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《上海师范大学第二附属中学管理制度汇编》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</w:p>
    <w:p>
      <w:pPr>
        <w:rPr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1.3实施及保障机制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《上海师范大学第二附属中学行政会议制度》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《上海师范大学第二附属中学教职工申诉制度》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《上海师范大学第二附属中学学生申诉制度》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《上海师范大学第二附属中学教职工工作午餐管理制度》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《上海师范大学第二附属中学优秀青年教师行政管理岗位见习制度》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</w:p>
    <w:p>
      <w:pPr>
        <w:rPr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2.1决策机制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《上海师范大学第二附属中学校务会议制度》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《上海师范大学第二附属中学校长办公会议制度》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</w:p>
    <w:p>
      <w:pPr>
        <w:rPr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2.2教职工代表大会建设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《上海师范大学第二附属中学章程》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上海师大二附中十三五规划《优化教育生态 全面持续发展》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《上海师范大学第二附属中学绩效工资分配方案》(修订稿)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《上海师范大学第二附属中学绩效工资分配方案》(再订稿)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2017年度民主评议学校领导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2018年度民主评议学校领导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《教代会代表提案制度》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</w:p>
    <w:p>
      <w:pPr>
        <w:rPr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2.3其他民主参与情况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2016学年《二附中家委会成员名单汇总表》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2017学年《二附中家委会成员名单汇总表》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2018学年《二附中家委会成员名单汇总表》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2017.12.29学校家委会活动情况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2018.3.30学校家委会活动情况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2018.6.30学校家委会活动情况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依法治校工作家长座谈会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二附中2018“家乐杯”征文比赛获奖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二附中2018“最美家庭”获奖名单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《上海师范大学第二附属中学学生在校使用手机管理规定》制定过程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《上海师范大学第二附属中学学生须知》修订过程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</w:p>
    <w:p>
      <w:pPr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3.1领导重视依法治校工作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《上海师大二附中依法治校领导小组》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法治副校长、辅导员聘书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《2017-2018学年第一学期学校工作要点（定稿）》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《上海师大二附中2017-2018学年第二学期学校工作计划》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</w:p>
    <w:p>
      <w:pPr>
        <w:rPr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3.2依法治校工作机制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《聘请法律顾问的合同》（教育局签署）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</w:p>
    <w:p>
      <w:pPr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4.1招生监督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《上海师大二附中招生工作制度》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《上海师大二附中招生工作监督小组及职责》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《2018年招生简章(上师大二附中）》</w:t>
      </w:r>
    </w:p>
    <w:p>
      <w:pPr>
        <w:spacing w:line="400" w:lineRule="exact"/>
        <w:jc w:val="left"/>
        <w:rPr>
          <w:rFonts w:hint="eastAsia" w:ascii="楷体" w:hAnsi="楷体" w:eastAsia="楷体"/>
          <w:color w:val="auto"/>
        </w:rPr>
      </w:pPr>
    </w:p>
    <w:p>
      <w:pPr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4.2教育教学情况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《上海师大二附中作息时间表》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《上海师大二附中体育专项化教学的实施方案》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</w:p>
    <w:p>
      <w:pPr>
        <w:rPr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4.3财务资产管理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《上海师大二附中财务报销制度》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《上海师大二附中仓库管理制度》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《上海师大二附中物品采购与验收制度》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《上海师大二附中物品领借制度》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《上海师大二附中物保护管理制度》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《上海师大二附中班级财产保护和赔偿制度》</w:t>
      </w:r>
    </w:p>
    <w:p>
      <w:pPr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4.4校务信息公开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《上海师范大学第二附属中学校务公开制度》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上海师大二附中十三五规划《优化教育生态 全面持续发展》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《2017-2018学年第一学期学校工作要点（定稿）》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《上海师大二附中2017-2018学年第二学期学校工作计划》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《上海师范大学第二附属中学绩效工资分配方案》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《上海师大二附中招生工作制度》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《上海师范大学第二附属中学学生须知》</w:t>
      </w:r>
    </w:p>
    <w:p>
      <w:pPr>
        <w:spacing w:line="400" w:lineRule="exact"/>
        <w:jc w:val="left"/>
        <w:rPr>
          <w:rFonts w:ascii="仿宋" w:hAnsi="仿宋" w:eastAsia="仿宋"/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5.1教师权益维护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《上海师大二附中教职工申诉制度》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《上海师大二附中教职工休养、体检、互助保障制度》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《上海师大二附中慰问探望制度》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</w:p>
    <w:p>
      <w:pPr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5.2学生权益保障</w:t>
      </w:r>
    </w:p>
    <w:p>
      <w:pPr>
        <w:pStyle w:val="10"/>
        <w:spacing w:line="400" w:lineRule="exact"/>
        <w:ind w:left="238" w:firstLine="0" w:firstLineChars="0"/>
        <w:rPr>
          <w:rFonts w:hint="eastAsia" w:ascii="仿宋" w:hAnsi="仿宋" w:eastAsia="仿宋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24"/>
          <w:szCs w:val="24"/>
          <w:lang w:val="en-US" w:eastAsia="zh-CN" w:bidi="ar-SA"/>
        </w:rPr>
        <w:t>学生的安全和伤害事故应急处理机制：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《学生的安全和伤害事故应急处理方案》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学校安全管理制度建设的整体情况：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通过建章立制,学校现在主要有以下安全制度: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《上海师大二附中安全管理制度》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《上海师大二附中治安保卫制度》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 xml:space="preserve">《上海师大二附中安全防范教育与培训制度》 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《上海师大二附中治安保卫工作检查、考核及奖惩制度》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《上海师大二附中门卫值班和巡查制度》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 xml:space="preserve">《上海师大二附中治安刑事案件报告制度》 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《上海师大二附中交通安全管理制度》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《上海师大二附中消防安全管理制度》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《上海师大二附中危化品安全管理制度》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《上海师大二附中现金、票据、印鉴等重要物品安全管理制度》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学生（家长）安全教育的主要做法及成效：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“生态班级”评比方案解读活动顺利开展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2018届高三誓师大会简讯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2018届学生十八岁成人仪式准备会召开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2018年“走向大山”的暑期学习考察活动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成人仪式责任铸就梦想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德育坊，群策群力彰显老师的集体力量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高二家长会简讯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高二年级劳技简讯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高一年级东方绿舟国防教育简讯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高一年级绍兴社会实践活动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高一年级学生大会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共青团上海师大二附中第十四次代表大会顺利召开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关于晨会那点事儿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海棠阳光志愿行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挥汗篮球赛场 激扬热血青春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家校携手、共促发展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历练 感恩 成长 ——上海师大二附中 2018届高三毕业典礼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上海师大二附中2018年生态科技节开幕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生涯规划伴我行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生涯教育普及式培训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图书馆志愿服务体会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我校师生参加上海市“馆校合作”项目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我校学子获全国水科技发明二等奖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新学期班风督导员培训会议召开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新学期班主任工作会议召开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新学期开学典礼暨爱心捐赠仪式举行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学农日记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学校召开班主任工作总结会议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寓教于自然----高二生态教育实践活动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圆满落幕2018朗诵节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志愿服务——我们一直在路上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《上海师大二附中教师职业道德规范》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《上海师大二附中师德负面清单》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《上海师大二附中教师拒绝有偿家教承诺书》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2017“爱生奖”颁奖词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2018“师德讲坛”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</w:p>
    <w:p>
      <w:pPr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5.3纠纷解决机制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《上海师范大学第二附属中学学生须知》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《冲突的处理模式》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《上海师大二附中教职工申诉制度》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《上海师大二附中学生申诉制度》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《上海师大二附中网络舆情工作制度》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《做“三有三能”好家长》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</w:p>
    <w:p>
      <w:pPr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6.1普法机制建设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《上海师大二附中依法治校领导小组》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《上海师大二附中“七五”普法规划》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《2017年二附中普法工作计划》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《2018年二附中普法工作计划》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</w:p>
    <w:p>
      <w:pPr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6.2教职员工法律素养提升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上海市中小学校长、骨干教师法治教育专题培训（20180822-24）</w:t>
      </w:r>
    </w:p>
    <w:p>
      <w:pP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color w:val="auto"/>
          <w:sz w:val="24"/>
          <w:szCs w:val="24"/>
          <w:lang w:val="en-US" w:eastAsia="zh-CN"/>
        </w:rPr>
        <w:t>“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树立宪法权威 坚持依宪治国</w:t>
      </w:r>
      <w:r>
        <w:rPr>
          <w:rFonts w:hint="default" w:ascii="仿宋" w:hAnsi="仿宋" w:eastAsia="仿宋"/>
          <w:color w:val="auto"/>
          <w:sz w:val="24"/>
          <w:szCs w:val="24"/>
          <w:lang w:val="en-US" w:eastAsia="zh-CN"/>
        </w:rPr>
        <w:t>”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讲座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《上海师大二附中教师职业道德规范》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《上海师大二附中师德负面清单》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《上海师大二附中干部廉洁自律承诺书》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《上海师大二附中教师拒绝有偿家教承诺书》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</w:p>
    <w:p>
      <w:pPr>
        <w:rPr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6.3学生普法教育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《上海师大二附中依法治校校本教材》</w:t>
      </w:r>
    </w:p>
    <w:p>
      <w:pP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color w:val="auto"/>
          <w:sz w:val="24"/>
          <w:szCs w:val="24"/>
          <w:lang w:val="en-US" w:eastAsia="zh-CN"/>
        </w:rPr>
        <w:t>“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树立宪法权威 坚持依宪治国</w:t>
      </w:r>
      <w:r>
        <w:rPr>
          <w:rFonts w:hint="default" w:ascii="仿宋" w:hAnsi="仿宋" w:eastAsia="仿宋"/>
          <w:color w:val="auto"/>
          <w:sz w:val="24"/>
          <w:szCs w:val="24"/>
          <w:lang w:val="en-US" w:eastAsia="zh-CN"/>
        </w:rPr>
        <w:t>”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讲座</w:t>
      </w:r>
      <w:bookmarkStart w:id="0" w:name="_GoBack"/>
      <w:bookmarkEnd w:id="0"/>
    </w:p>
    <w:p>
      <w:pP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color w:val="auto"/>
          <w:sz w:val="24"/>
          <w:szCs w:val="24"/>
          <w:lang w:val="en-US" w:eastAsia="zh-CN"/>
        </w:rPr>
        <w:t>“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升旗仪式发言汇总</w:t>
      </w:r>
      <w:r>
        <w:rPr>
          <w:rFonts w:hint="default" w:ascii="仿宋" w:hAnsi="仿宋" w:eastAsia="仿宋"/>
          <w:color w:val="auto"/>
          <w:sz w:val="24"/>
          <w:szCs w:val="24"/>
          <w:lang w:val="en-US" w:eastAsia="zh-CN"/>
        </w:rPr>
        <w:t>”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“青少年人际交往与犯罪”的法治教育讲座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“学宪法讲宪法”演讲比赛获佳绩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“预防爱滋，反对歧视”同伴互助活动顺利开展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“预防秋冬季传染病”主题晨会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“绍兴文化之旅”准备会召开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2017学年第二学期住宿生大会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班主任工作职责学习培训活动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2017年上海市高校大学生法制辩论赛简讯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2017年上海市高校法制辩论赛培训报道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警校合作，共建平安校园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“七一”学校活动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青少年法制安全宣讲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上海师大二附中组织全校师生开展防震减灾演练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上海师大二附中组织全校师生开展消防演练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树立目标重塑辉煌 ------校友讲坛之八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新学期学生干部培训会议顺利召开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新一届学生会改选工作火热进行中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药品安全知识走进校园</w:t>
      </w:r>
    </w:p>
    <w:p>
      <w:pPr>
        <w:rPr>
          <w:color w:val="auto"/>
          <w:sz w:val="28"/>
          <w:szCs w:val="28"/>
        </w:rPr>
      </w:pPr>
    </w:p>
    <w:p>
      <w:pPr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7.1学校依法治校工作获奖情况</w:t>
      </w:r>
    </w:p>
    <w:p>
      <w:pP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2015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“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上海市依法治校示范校</w:t>
      </w:r>
      <w:r>
        <w:rPr>
          <w:rFonts w:hint="default" w:ascii="仿宋" w:hAnsi="仿宋" w:eastAsia="仿宋"/>
          <w:color w:val="auto"/>
          <w:sz w:val="24"/>
          <w:szCs w:val="24"/>
          <w:lang w:val="en-US" w:eastAsia="zh-CN"/>
        </w:rPr>
        <w:t>”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课题获奖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“学宪法讲宪法”演讲比赛获奖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上海市“法治辩论赛”获奖</w:t>
      </w:r>
    </w:p>
    <w:p>
      <w:pP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2018年金山区育人途径案例评选</w:t>
      </w:r>
    </w:p>
    <w:p>
      <w:pPr>
        <w:rPr>
          <w:rFonts w:hint="eastAsia" w:ascii="楷体" w:hAnsi="楷体" w:eastAsia="楷体" w:cs="Times New Roman"/>
          <w:color w:val="000000"/>
          <w:kern w:val="2"/>
          <w:sz w:val="21"/>
          <w:szCs w:val="21"/>
          <w:u w:val="single"/>
          <w:lang w:val="en-US" w:eastAsia="zh-CN" w:bidi="ar-SA"/>
        </w:rPr>
      </w:pPr>
    </w:p>
    <w:p>
      <w:pPr>
        <w:rPr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7.2涉法涉诉及纠纷处理情况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无</w:t>
      </w:r>
    </w:p>
    <w:p>
      <w:pPr>
        <w:rPr>
          <w:rFonts w:hint="eastAsia" w:ascii="仿宋" w:hAnsi="仿宋" w:eastAsia="仿宋"/>
          <w:color w:val="auto"/>
          <w:sz w:val="24"/>
          <w:szCs w:val="24"/>
          <w:lang w:eastAsia="zh-CN"/>
        </w:rPr>
      </w:pPr>
    </w:p>
    <w:p>
      <w:pPr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7.3.学校依法治校本年度特色推进情况、存在问题及下年度工作重点：</w:t>
      </w:r>
    </w:p>
    <w:p>
      <w:pP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见《报告表》</w:t>
      </w:r>
    </w:p>
    <w:p>
      <w:pPr>
        <w:rPr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5D"/>
    <w:rsid w:val="000207F8"/>
    <w:rsid w:val="000A2A97"/>
    <w:rsid w:val="002A0D95"/>
    <w:rsid w:val="003979A8"/>
    <w:rsid w:val="004348A9"/>
    <w:rsid w:val="005A2D72"/>
    <w:rsid w:val="005A5840"/>
    <w:rsid w:val="005B4A4F"/>
    <w:rsid w:val="005B5122"/>
    <w:rsid w:val="005B772F"/>
    <w:rsid w:val="00637356"/>
    <w:rsid w:val="007C2EF4"/>
    <w:rsid w:val="00925906"/>
    <w:rsid w:val="00933194"/>
    <w:rsid w:val="00A42B5D"/>
    <w:rsid w:val="00AB64F9"/>
    <w:rsid w:val="00B32A1F"/>
    <w:rsid w:val="00B571B4"/>
    <w:rsid w:val="00B81C48"/>
    <w:rsid w:val="00CC0F63"/>
    <w:rsid w:val="00D46F86"/>
    <w:rsid w:val="00D726F2"/>
    <w:rsid w:val="00D817A0"/>
    <w:rsid w:val="00E2050E"/>
    <w:rsid w:val="00E52DAF"/>
    <w:rsid w:val="00FD519F"/>
    <w:rsid w:val="05F94861"/>
    <w:rsid w:val="0DBD5174"/>
    <w:rsid w:val="192B49FF"/>
    <w:rsid w:val="1B6A342E"/>
    <w:rsid w:val="29DE34A2"/>
    <w:rsid w:val="321A0DD4"/>
    <w:rsid w:val="39112A09"/>
    <w:rsid w:val="3FE22996"/>
    <w:rsid w:val="40C62796"/>
    <w:rsid w:val="42D80126"/>
    <w:rsid w:val="457324C1"/>
    <w:rsid w:val="53F72471"/>
    <w:rsid w:val="5F8769F3"/>
    <w:rsid w:val="61906363"/>
    <w:rsid w:val="626F475B"/>
    <w:rsid w:val="630113C9"/>
    <w:rsid w:val="664358B7"/>
    <w:rsid w:val="6AF16EA1"/>
    <w:rsid w:val="6B440E9E"/>
    <w:rsid w:val="7004025E"/>
    <w:rsid w:val="75681E7D"/>
    <w:rsid w:val="78857C91"/>
    <w:rsid w:val="79C77A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</w:style>
  <w:style w:type="paragraph" w:customStyle="1" w:styleId="7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8">
    <w:name w:val="页眉 Char"/>
    <w:basedOn w:val="4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_Style 3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332</Words>
  <Characters>1894</Characters>
  <Lines>15</Lines>
  <Paragraphs>4</Paragraphs>
  <TotalTime>0</TotalTime>
  <ScaleCrop>false</ScaleCrop>
  <LinksUpToDate>false</LinksUpToDate>
  <CharactersWithSpaces>2222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2018-09-05T06:27:00Z</dcterms:created>
  <dc:creator>sdrfz</dc:creator>
  <cp:lastModifiedBy>sdrfz</cp:lastModifiedBy>
  <cp:lastPrinted>2018-09-17T01:43:00Z</cp:lastPrinted>
  <dcterms:modified xsi:type="dcterms:W3CDTF">2018-09-21T07:54:01Z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