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exact"/>
        <w:jc w:val="center"/>
        <w:outlineLvl w:val="0"/>
        <w:rPr>
          <w:rFonts w:ascii="黑体" w:hAnsi="宋体" w:eastAsia="黑体" w:cs="宋体"/>
          <w:b/>
          <w:bCs/>
          <w:kern w:val="36"/>
          <w:sz w:val="44"/>
          <w:szCs w:val="44"/>
        </w:rPr>
      </w:pPr>
      <w:r>
        <w:rPr>
          <w:rFonts w:ascii="黑体" w:hAnsi="宋体" w:eastAsia="黑体" w:cs="宋体"/>
          <w:kern w:val="36"/>
          <w:sz w:val="44"/>
          <w:szCs w:val="44"/>
        </w:rPr>
        <w:t>中小学校责任督学挂牌督导规程</w:t>
      </w:r>
    </w:p>
    <w:p>
      <w:pPr>
        <w:widowControl/>
        <w:adjustRightInd w:val="0"/>
        <w:spacing w:line="460" w:lineRule="exact"/>
        <w:jc w:val="center"/>
        <w:rPr>
          <w:rFonts w:hint="eastAsia" w:ascii="楷体_GB2312" w:hAnsi="宋体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（</w:t>
      </w:r>
      <w:r>
        <w:rPr>
          <w:rFonts w:ascii="楷体_GB2312" w:hAnsi="宋体" w:eastAsia="楷体_GB2312" w:cs="宋体"/>
          <w:kern w:val="0"/>
          <w:sz w:val="30"/>
          <w:szCs w:val="30"/>
        </w:rPr>
        <w:t>国务院教育督导委员会办公室2013年12月18日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颁布）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hint="eastAsia" w:ascii="仿宋_GB2312" w:eastAsia="仿宋_GB2312"/>
          <w:sz w:val="30"/>
          <w:szCs w:val="30"/>
        </w:rPr>
      </w:pP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第一条</w:t>
      </w:r>
      <w:r>
        <w:rPr>
          <w:rFonts w:ascii="仿宋_GB2312" w:eastAsia="仿宋_GB2312"/>
          <w:sz w:val="30"/>
          <w:szCs w:val="30"/>
        </w:rPr>
        <w:t xml:space="preserve"> 为落实《中小学校责任督学挂牌督导办法》，规范中小学校责任督学挂牌督导工作，依据《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HYPERLINK "http://baike.so.com/doc/7046316-7269222.html" \t "_blank"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t>教育督导条例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》制定本规程。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第二条</w:t>
      </w:r>
      <w:r>
        <w:rPr>
          <w:rFonts w:ascii="仿宋_GB2312" w:eastAsia="仿宋_GB2312"/>
          <w:sz w:val="30"/>
          <w:szCs w:val="30"/>
        </w:rPr>
        <w:t xml:space="preserve"> 制定计划。责任督学应根据教育督导部门年度工作安排，针对教育领域存在的突出问题，结合所负责学校实际情况，制定月度、季度、年度工作计划，报教育督导部门审核备案。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第三条</w:t>
      </w:r>
      <w:r>
        <w:rPr>
          <w:rFonts w:ascii="仿宋_GB2312" w:eastAsia="仿宋_GB2312"/>
          <w:sz w:val="30"/>
          <w:szCs w:val="30"/>
        </w:rPr>
        <w:t xml:space="preserve"> 确定方案。每次开展督导，责任督学应制定具体方案，明确督导任务和督导重点，填写学校督导备案表，包括督导学校、时间、目的和内容。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第四条</w:t>
      </w:r>
      <w:r>
        <w:rPr>
          <w:rFonts w:ascii="仿宋_GB2312" w:eastAsia="仿宋_GB2312"/>
          <w:sz w:val="30"/>
          <w:szCs w:val="30"/>
        </w:rPr>
        <w:t xml:space="preserve"> 督导方式。责任督学可事先不通知被督导学校，随机实施经常性督导。也可根据督导需要，提前要求学校就有关事项进行准备，协助开展工作。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第五条</w:t>
      </w:r>
      <w:r>
        <w:rPr>
          <w:rFonts w:ascii="仿宋_GB2312" w:eastAsia="仿宋_GB2312"/>
          <w:sz w:val="30"/>
          <w:szCs w:val="30"/>
        </w:rPr>
        <w:t xml:space="preserve"> 持证督导。责任督学实施督导，应出示督学证。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第六条</w:t>
      </w:r>
      <w:r>
        <w:rPr>
          <w:rFonts w:ascii="仿宋_GB2312" w:eastAsia="仿宋_GB2312"/>
          <w:sz w:val="30"/>
          <w:szCs w:val="30"/>
        </w:rPr>
        <w:t xml:space="preserve"> 校园巡视。责任督学应认真检查教学楼、办公楼、实验室、学生宿舍、食堂、厕所等设施设备，注意了解管理、使用、安全、卫生等情况，及时发现问题，排除安全隐患。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第七条</w:t>
      </w:r>
      <w:r>
        <w:rPr>
          <w:rFonts w:ascii="仿宋_GB2312" w:eastAsia="仿宋_GB2312"/>
          <w:sz w:val="30"/>
          <w:szCs w:val="30"/>
        </w:rPr>
        <w:t xml:space="preserve"> 推门听课。责任督学可随机进入课堂听课，了解教学情况，包括教学内容、教学方法、授课方式、课堂互动、教学效果等。应做好课堂记录，课后与教师沟通，提出意见。听课不要影响正常教学秩序。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第八条</w:t>
      </w:r>
      <w:r>
        <w:rPr>
          <w:rFonts w:ascii="仿宋_GB2312" w:eastAsia="仿宋_GB2312"/>
          <w:sz w:val="30"/>
          <w:szCs w:val="30"/>
        </w:rPr>
        <w:t xml:space="preserve"> 查阅资料。责任督学可查阅学校校务管理、财务管理、教学管理、人事管理、后勤管理等方面的规章制度，学校有关会议和活动记录、学生学籍档案、财务账目、教师教案、学生作业等。应尊重学校办学特色，不宜公开的信息要严格保密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第九条</w:t>
      </w:r>
      <w:r>
        <w:rPr>
          <w:rFonts w:ascii="仿宋_GB2312" w:eastAsia="仿宋_GB2312"/>
          <w:sz w:val="30"/>
          <w:szCs w:val="30"/>
        </w:rPr>
        <w:t xml:space="preserve"> 问卷调查。责任督学可依据督导事项设定调查问卷，以适当方式在一定范围开展调查，全面了解学校真实情况或师生诉求。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第十条</w:t>
      </w:r>
      <w:r>
        <w:rPr>
          <w:rFonts w:ascii="仿宋_GB2312" w:eastAsia="仿宋_GB2312"/>
          <w:sz w:val="30"/>
          <w:szCs w:val="30"/>
        </w:rPr>
        <w:t xml:space="preserve"> 座谈走访。责任督学可随时与校长、教师、员工、学生交流，召开教师、家长或学生座谈会，了解学校管理、教学和学生学习活动等情况;也可走进社区、学生家庭及相关单位，了解群众对学校工作的意见。必要时可通过暗访、单独访谈、相关人员回避、匿名问卷、保密承诺等方式进行访谈。要保护走访调查对象隐私，鼓励说真话、讲实情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第十一条</w:t>
      </w:r>
      <w:r>
        <w:rPr>
          <w:rFonts w:ascii="仿宋_GB2312" w:eastAsia="仿宋_GB2312"/>
          <w:sz w:val="30"/>
          <w:szCs w:val="30"/>
        </w:rPr>
        <w:t xml:space="preserve"> 督导记录。责任督学在督导中，可通过记录、拍照、录音、复制文件等方式，对现状、问题、意见等进行记录。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第十二条</w:t>
      </w:r>
      <w:r>
        <w:rPr>
          <w:rFonts w:ascii="仿宋_GB2312" w:eastAsia="仿宋_GB2312"/>
          <w:sz w:val="30"/>
          <w:szCs w:val="30"/>
        </w:rPr>
        <w:t xml:space="preserve"> 反馈意见。责任督学应针对发现的问题提出改进建议，形成反馈意见，及时和学校沟通交流。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第十三条</w:t>
      </w:r>
      <w:r>
        <w:rPr>
          <w:rFonts w:ascii="仿宋_GB2312" w:eastAsia="仿宋_GB2312"/>
          <w:sz w:val="30"/>
          <w:szCs w:val="30"/>
        </w:rPr>
        <w:t xml:space="preserve"> 整改通知。责任督学在督导中发现的重大问题，应书面报告教育督导部门，提出整改意见，由教育督导部门向学校及相关部门发出《整改通知书》，明确提出整改要求和整改时限。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第十四条</w:t>
      </w:r>
      <w:r>
        <w:rPr>
          <w:rFonts w:ascii="仿宋_GB2312" w:eastAsia="仿宋_GB2312"/>
          <w:sz w:val="30"/>
          <w:szCs w:val="30"/>
        </w:rPr>
        <w:t xml:space="preserve"> 督促整改。应根据《整改通知书》要求，督促学校或有关部门认真整改。对在期限内没有及时处理或整改落实不到位的，应及时报告督导部门负责人。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第十五条</w:t>
      </w:r>
      <w:r>
        <w:rPr>
          <w:rFonts w:ascii="仿宋_GB2312" w:eastAsia="仿宋_GB2312"/>
          <w:sz w:val="30"/>
          <w:szCs w:val="30"/>
        </w:rPr>
        <w:t xml:space="preserve"> 总结汇报。责任督学每月应以书面形式向教育督导部门报告工作情况。每年应对督导工作进行总结，接受教育督导部门的检查和考核。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第十六条</w:t>
      </w:r>
      <w:r>
        <w:rPr>
          <w:rFonts w:ascii="仿宋_GB2312" w:eastAsia="仿宋_GB2312"/>
          <w:sz w:val="30"/>
          <w:szCs w:val="30"/>
        </w:rPr>
        <w:t xml:space="preserve"> 撰写报告。责任督学应独立完成月度、季度、年度督导报告。督导报告应包括督导任务、督导过程、典型经验、突出问题、督导结论以及督导建议等。报告应实事求是、观点鲜明、文字简练、言之有据。</w:t>
      </w:r>
    </w:p>
    <w:p>
      <w:pPr>
        <w:pStyle w:val="2"/>
        <w:adjustRightInd w:val="0"/>
        <w:spacing w:before="0" w:beforeAutospacing="0" w:after="0" w:afterAutospacing="0" w:line="4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第十七条</w:t>
      </w:r>
      <w:r>
        <w:rPr>
          <w:rFonts w:ascii="仿宋_GB2312" w:eastAsia="仿宋_GB2312"/>
          <w:sz w:val="30"/>
          <w:szCs w:val="30"/>
        </w:rPr>
        <w:t xml:space="preserve"> 省级教育督导部门可根据本规程制定实施细则。</w:t>
      </w:r>
    </w:p>
    <w:p>
      <w:pPr>
        <w:pStyle w:val="2"/>
        <w:adjustRightInd w:val="0"/>
        <w:spacing w:before="0" w:beforeAutospacing="0" w:after="0" w:afterAutospacing="0" w:line="460" w:lineRule="exact"/>
        <w:ind w:firstLine="596" w:firstLineChars="19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第十八条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本规程自公布之日起施行。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4767"/>
    <w:rsid w:val="3E4D4767"/>
    <w:rsid w:val="49B16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2017-12-11T02:43:00Z</dcterms:created>
  <dc:creator>Administrator</dc:creator>
  <cp:lastModifiedBy>Administrator</cp:lastModifiedBy>
  <dcterms:modified xsi:type="dcterms:W3CDTF">2017-12-11T02:57:32Z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