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60" w:lineRule="auto"/>
        <w:jc w:val="center"/>
        <w:outlineLvl w:val="0"/>
        <w:rPr>
          <w:rFonts w:hint="eastAsia" w:ascii="黑体" w:hAnsi="宋体" w:eastAsia="黑体" w:cs="宋体"/>
          <w:b/>
          <w:bCs/>
          <w:kern w:val="36"/>
          <w:sz w:val="44"/>
          <w:szCs w:val="44"/>
        </w:rPr>
      </w:pPr>
      <w:r>
        <w:rPr>
          <w:rFonts w:hint="eastAsia" w:ascii="黑体" w:hAnsi="宋体" w:eastAsia="黑体" w:cs="宋体"/>
          <w:b/>
          <w:bCs/>
          <w:kern w:val="36"/>
          <w:sz w:val="44"/>
          <w:szCs w:val="44"/>
        </w:rPr>
        <w:t>金山区学校责任督学挂牌督导实施办法</w:t>
      </w:r>
    </w:p>
    <w:p>
      <w:pPr>
        <w:widowControl/>
        <w:spacing w:before="100" w:beforeAutospacing="1" w:after="100" w:afterAutospacing="1" w:line="360" w:lineRule="auto"/>
        <w:jc w:val="center"/>
        <w:outlineLvl w:val="0"/>
        <w:rPr>
          <w:rFonts w:hint="eastAsia" w:ascii="黑体" w:hAnsi="宋体" w:eastAsia="黑体" w:cs="宋体"/>
          <w:b/>
          <w:bCs/>
          <w:kern w:val="36"/>
          <w:sz w:val="44"/>
          <w:szCs w:val="44"/>
        </w:rPr>
      </w:pPr>
      <w:r>
        <w:rPr>
          <w:rFonts w:hint="eastAsia" w:ascii="黑体" w:hAnsi="宋体" w:eastAsia="黑体" w:cs="宋体"/>
          <w:b/>
          <w:bCs/>
          <w:kern w:val="36"/>
          <w:sz w:val="44"/>
          <w:szCs w:val="44"/>
        </w:rPr>
        <w:t>补充意见</w:t>
      </w:r>
    </w:p>
    <w:p>
      <w:pPr>
        <w:widowControl/>
        <w:spacing w:before="100" w:beforeAutospacing="1" w:after="100" w:afterAutospacing="1" w:line="360" w:lineRule="auto"/>
        <w:jc w:val="center"/>
        <w:outlineLvl w:val="0"/>
        <w:rPr>
          <w:rFonts w:hint="eastAsia" w:ascii="黑体" w:eastAsia="黑体"/>
          <w:sz w:val="28"/>
          <w:szCs w:val="28"/>
        </w:rPr>
      </w:pPr>
      <w:r>
        <w:rPr>
          <w:rFonts w:hint="eastAsia" w:ascii="楷体_GB2312" w:eastAsia="楷体_GB2312"/>
          <w:bCs/>
          <w:sz w:val="30"/>
        </w:rPr>
        <w:t>（金教督［2015］20号）</w:t>
      </w:r>
    </w:p>
    <w:p>
      <w:pPr>
        <w:spacing w:line="380" w:lineRule="exact"/>
        <w:jc w:val="center"/>
        <w:rPr>
          <w:rFonts w:hint="eastAsia" w:ascii="黑体" w:eastAsia="黑体"/>
          <w:sz w:val="28"/>
          <w:szCs w:val="28"/>
        </w:rPr>
      </w:pPr>
    </w:p>
    <w:p>
      <w:pPr>
        <w:widowControl/>
        <w:shd w:val="clear" w:color="auto" w:fill="FFFFFF"/>
        <w:spacing w:line="460" w:lineRule="exact"/>
        <w:ind w:firstLine="600"/>
        <w:jc w:val="left"/>
        <w:rPr>
          <w:rFonts w:hint="eastAsia" w:eastAsia="仿宋_GB2312"/>
          <w:color w:val="431716"/>
          <w:kern w:val="0"/>
          <w:sz w:val="30"/>
          <w:szCs w:val="30"/>
        </w:rPr>
      </w:pPr>
      <w:r>
        <w:rPr>
          <w:rFonts w:hint="eastAsia" w:eastAsia="仿宋_GB2312"/>
          <w:color w:val="431716"/>
          <w:kern w:val="0"/>
          <w:sz w:val="30"/>
          <w:szCs w:val="30"/>
        </w:rPr>
        <w:t>根据《国务院教育督导委员会办公室关于印发〈中小学校责任督学挂牌督导创新县（市、区〉的通知》 (国教督办【2015】3号)和《上海市教育委员会  上海市人民政府教育督导室关于开展创建中小学校责任督学挂牌督导创新区（县）的通知》精神，为进一步加强我区督学责任区学校（幼儿园）督导工作，提升督导服务水平，对《金山区学校责任督学挂牌督导实施办法》提出以下补充意见。</w:t>
      </w:r>
    </w:p>
    <w:p>
      <w:pPr>
        <w:widowControl/>
        <w:shd w:val="clear" w:color="auto" w:fill="FFFFFF"/>
        <w:spacing w:line="460" w:lineRule="exact"/>
        <w:ind w:firstLine="600"/>
        <w:jc w:val="left"/>
        <w:rPr>
          <w:rFonts w:hint="eastAsia" w:eastAsia="仿宋_GB2312"/>
          <w:color w:val="431716"/>
          <w:kern w:val="0"/>
          <w:sz w:val="30"/>
          <w:szCs w:val="30"/>
        </w:rPr>
      </w:pPr>
      <w:r>
        <w:rPr>
          <w:rFonts w:hint="eastAsia" w:eastAsia="仿宋_GB2312"/>
          <w:color w:val="431716"/>
          <w:kern w:val="0"/>
          <w:sz w:val="30"/>
          <w:szCs w:val="30"/>
        </w:rPr>
        <w:t xml:space="preserve">第一条 每月督学例会应安排责任督学学习培训、工作交流等内容。 </w:t>
      </w:r>
    </w:p>
    <w:p>
      <w:pPr>
        <w:widowControl/>
        <w:shd w:val="clear" w:color="auto" w:fill="FFFFFF"/>
        <w:spacing w:line="460" w:lineRule="exact"/>
        <w:ind w:firstLine="600"/>
        <w:jc w:val="left"/>
        <w:rPr>
          <w:rFonts w:hint="eastAsia" w:eastAsia="仿宋_GB2312"/>
          <w:color w:val="431716"/>
          <w:kern w:val="0"/>
          <w:sz w:val="30"/>
          <w:szCs w:val="30"/>
        </w:rPr>
      </w:pPr>
      <w:r>
        <w:rPr>
          <w:rFonts w:hint="eastAsia" w:eastAsia="仿宋_GB2312"/>
          <w:color w:val="431716"/>
          <w:kern w:val="0"/>
          <w:sz w:val="30"/>
          <w:szCs w:val="30"/>
        </w:rPr>
        <w:t>第二条 督导室应根据需要不定期召开督学座谈会、咨询会，听取对督导工作意见，也可视内容多少与督学例会适当整合。</w:t>
      </w:r>
    </w:p>
    <w:p>
      <w:pPr>
        <w:widowControl/>
        <w:shd w:val="clear" w:color="auto" w:fill="FFFFFF"/>
        <w:spacing w:line="460" w:lineRule="exact"/>
        <w:ind w:firstLine="600"/>
        <w:jc w:val="left"/>
        <w:rPr>
          <w:rFonts w:hint="eastAsia" w:eastAsia="仿宋_GB2312"/>
          <w:color w:val="431716"/>
          <w:kern w:val="0"/>
          <w:sz w:val="30"/>
          <w:szCs w:val="30"/>
        </w:rPr>
      </w:pPr>
      <w:r>
        <w:rPr>
          <w:rFonts w:hint="eastAsia" w:eastAsia="仿宋_GB2312"/>
          <w:color w:val="431716"/>
          <w:kern w:val="0"/>
          <w:sz w:val="30"/>
          <w:szCs w:val="30"/>
        </w:rPr>
        <w:t>第三条 除出席所负责学校的专项督导、综合督导活动外，责任督学还应参加责任督学组织对其他学校的专项督导、综合督导活动，每学期各不少于1次。</w:t>
      </w:r>
    </w:p>
    <w:p>
      <w:pPr>
        <w:widowControl/>
        <w:shd w:val="clear" w:color="auto" w:fill="FFFFFF"/>
        <w:spacing w:line="460" w:lineRule="exact"/>
        <w:ind w:firstLine="600"/>
        <w:jc w:val="left"/>
        <w:rPr>
          <w:rFonts w:hint="eastAsia" w:eastAsia="仿宋_GB2312"/>
          <w:color w:val="431716"/>
          <w:kern w:val="0"/>
          <w:sz w:val="30"/>
          <w:szCs w:val="30"/>
        </w:rPr>
      </w:pPr>
      <w:r>
        <w:rPr>
          <w:rFonts w:hint="eastAsia" w:eastAsia="仿宋_GB2312"/>
          <w:color w:val="431716"/>
          <w:kern w:val="0"/>
          <w:sz w:val="30"/>
          <w:szCs w:val="30"/>
        </w:rPr>
        <w:t>第四条 督学每学期应召开家长、教师、学生座谈会不少于1次，深入了解责任学校情况以及对教育工作、督导工作的意见和建议。</w:t>
      </w:r>
    </w:p>
    <w:p>
      <w:pPr>
        <w:widowControl/>
        <w:shd w:val="clear" w:color="auto" w:fill="FFFFFF"/>
        <w:spacing w:line="460" w:lineRule="exact"/>
        <w:ind w:firstLine="600"/>
        <w:jc w:val="left"/>
        <w:rPr>
          <w:rFonts w:hint="eastAsia" w:eastAsia="仿宋_GB2312"/>
          <w:color w:val="431716"/>
          <w:kern w:val="0"/>
          <w:sz w:val="30"/>
          <w:szCs w:val="30"/>
        </w:rPr>
      </w:pPr>
      <w:r>
        <w:rPr>
          <w:rFonts w:hint="eastAsia" w:eastAsia="仿宋_GB2312"/>
          <w:color w:val="431716"/>
          <w:kern w:val="0"/>
          <w:sz w:val="30"/>
          <w:szCs w:val="30"/>
        </w:rPr>
        <w:t>第五条 加强责任督学培训，制定好全员培训规划、年度培训计划。全员培训周期不超过3年，面授培训不少于40学时；新督学上岗前必须接受培训，一般不少于15学时。培训内容要覆盖督导工作基本要求、基本知识、基本技能以及教育教学与管理督导评价知识和技能。</w:t>
      </w:r>
    </w:p>
    <w:p>
      <w:pPr>
        <w:widowControl/>
        <w:shd w:val="clear" w:color="auto" w:fill="FFFFFF"/>
        <w:spacing w:line="460" w:lineRule="exact"/>
        <w:ind w:firstLine="600"/>
        <w:jc w:val="left"/>
        <w:rPr>
          <w:rFonts w:hint="eastAsia" w:eastAsia="仿宋_GB2312"/>
          <w:color w:val="431716"/>
          <w:kern w:val="0"/>
          <w:sz w:val="30"/>
          <w:szCs w:val="30"/>
        </w:rPr>
      </w:pPr>
      <w:r>
        <w:rPr>
          <w:rFonts w:hint="eastAsia" w:eastAsia="仿宋_GB2312"/>
          <w:color w:val="431716"/>
          <w:kern w:val="0"/>
          <w:sz w:val="30"/>
          <w:szCs w:val="30"/>
        </w:rPr>
        <w:t>第六条 督导室挂牌督导年度工作要求要发给各责任区，各督学应制订学期工作计划，全年内容要覆盖学校督导八个主要事项。</w:t>
      </w:r>
    </w:p>
    <w:p>
      <w:pPr>
        <w:widowControl/>
        <w:shd w:val="clear" w:color="auto" w:fill="FFFFFF"/>
        <w:spacing w:line="460" w:lineRule="exact"/>
        <w:ind w:firstLine="600"/>
        <w:jc w:val="left"/>
        <w:rPr>
          <w:rFonts w:hint="eastAsia" w:eastAsia="仿宋_GB2312"/>
          <w:color w:val="431716"/>
          <w:kern w:val="0"/>
          <w:sz w:val="30"/>
          <w:szCs w:val="30"/>
        </w:rPr>
      </w:pPr>
      <w:r>
        <w:rPr>
          <w:rFonts w:hint="eastAsia" w:eastAsia="仿宋_GB2312"/>
          <w:color w:val="431716"/>
          <w:kern w:val="0"/>
          <w:sz w:val="30"/>
          <w:szCs w:val="30"/>
        </w:rPr>
        <w:t>第七条 加强学校督学工作管理，对督导开展、反馈意见、整改情况等应加以记录。一般情况下，督导结束应当场向学校反馈，需要书面反馈的应在2天内作出；重大问题报督导室书面作出《整改通知书》，且要及时跟进督促。</w:t>
      </w:r>
    </w:p>
    <w:p>
      <w:pPr>
        <w:widowControl/>
        <w:shd w:val="clear" w:color="auto" w:fill="FFFFFF"/>
        <w:spacing w:line="460" w:lineRule="exact"/>
        <w:ind w:firstLine="600"/>
        <w:jc w:val="left"/>
        <w:rPr>
          <w:rFonts w:hint="eastAsia" w:eastAsia="仿宋_GB2312"/>
          <w:color w:val="431716"/>
          <w:kern w:val="0"/>
          <w:sz w:val="30"/>
          <w:szCs w:val="30"/>
        </w:rPr>
      </w:pPr>
      <w:r>
        <w:rPr>
          <w:rFonts w:hint="eastAsia" w:eastAsia="仿宋_GB2312"/>
          <w:color w:val="431716"/>
          <w:kern w:val="0"/>
          <w:sz w:val="30"/>
          <w:szCs w:val="30"/>
        </w:rPr>
        <w:t>第八条 加强督导信息化工作，督导室做好督导网站建设和管理，做好OA等督学信息通道的使用和维护；督学要逐步使用督学网络信息平台；学校应设立教育督导网页，或与区教育督导网站建立链接，并有专人使用和维护。</w:t>
      </w:r>
    </w:p>
    <w:p>
      <w:pPr>
        <w:widowControl/>
        <w:shd w:val="clear" w:color="auto" w:fill="FFFFFF"/>
        <w:spacing w:line="460" w:lineRule="exact"/>
        <w:ind w:firstLine="600"/>
        <w:jc w:val="left"/>
        <w:rPr>
          <w:rFonts w:hint="eastAsia" w:eastAsia="仿宋_GB2312"/>
          <w:color w:val="431716"/>
          <w:kern w:val="0"/>
          <w:sz w:val="30"/>
          <w:szCs w:val="30"/>
        </w:rPr>
      </w:pPr>
      <w:r>
        <w:rPr>
          <w:rFonts w:hint="eastAsia" w:eastAsia="仿宋_GB2312"/>
          <w:color w:val="431716"/>
          <w:kern w:val="0"/>
          <w:sz w:val="30"/>
          <w:szCs w:val="30"/>
        </w:rPr>
        <w:t>第九条 督学参与对学校办学绩效年度考核工作，对部分考核指标发表意见。</w:t>
      </w:r>
    </w:p>
    <w:p>
      <w:pPr>
        <w:widowControl/>
        <w:shd w:val="clear" w:color="auto" w:fill="FFFFFF"/>
        <w:spacing w:line="460" w:lineRule="exact"/>
        <w:ind w:firstLine="600"/>
        <w:jc w:val="left"/>
        <w:rPr>
          <w:rFonts w:hint="eastAsia" w:eastAsia="仿宋_GB2312"/>
          <w:color w:val="431716"/>
          <w:kern w:val="0"/>
          <w:sz w:val="30"/>
          <w:szCs w:val="30"/>
        </w:rPr>
      </w:pPr>
    </w:p>
    <w:p>
      <w:pPr>
        <w:widowControl/>
        <w:shd w:val="clear" w:color="auto" w:fill="FFFFFF"/>
        <w:spacing w:line="460" w:lineRule="exact"/>
        <w:ind w:firstLine="600"/>
        <w:jc w:val="left"/>
        <w:rPr>
          <w:rFonts w:hint="eastAsia" w:eastAsia="仿宋_GB2312"/>
          <w:color w:val="431716"/>
          <w:kern w:val="0"/>
          <w:sz w:val="30"/>
          <w:szCs w:val="30"/>
        </w:rPr>
      </w:pPr>
    </w:p>
    <w:p>
      <w:pPr>
        <w:widowControl/>
        <w:shd w:val="clear" w:color="auto" w:fill="FFFFFF"/>
        <w:spacing w:line="460" w:lineRule="exact"/>
        <w:ind w:firstLine="600"/>
        <w:jc w:val="left"/>
        <w:rPr>
          <w:rFonts w:hint="eastAsia" w:eastAsia="仿宋_GB2312"/>
          <w:color w:val="431716"/>
          <w:kern w:val="0"/>
          <w:sz w:val="30"/>
          <w:szCs w:val="30"/>
        </w:rPr>
      </w:pPr>
    </w:p>
    <w:p>
      <w:pPr>
        <w:widowControl/>
        <w:shd w:val="clear" w:color="auto" w:fill="FFFFFF"/>
        <w:spacing w:line="460" w:lineRule="exact"/>
        <w:ind w:firstLine="600"/>
        <w:jc w:val="left"/>
        <w:rPr>
          <w:rFonts w:hint="eastAsia" w:eastAsia="仿宋_GB2312"/>
          <w:color w:val="431716"/>
          <w:kern w:val="0"/>
          <w:sz w:val="30"/>
          <w:szCs w:val="30"/>
        </w:rPr>
      </w:pPr>
    </w:p>
    <w:p>
      <w:pPr>
        <w:widowControl/>
        <w:shd w:val="clear" w:color="auto" w:fill="FFFFFF"/>
        <w:spacing w:line="460" w:lineRule="exact"/>
        <w:ind w:firstLine="600"/>
        <w:jc w:val="left"/>
        <w:rPr>
          <w:rFonts w:hint="eastAsia" w:eastAsia="仿宋_GB2312"/>
          <w:color w:val="431716"/>
          <w:kern w:val="0"/>
          <w:sz w:val="30"/>
          <w:szCs w:val="30"/>
        </w:rPr>
      </w:pPr>
    </w:p>
    <w:p>
      <w:pPr>
        <w:widowControl/>
        <w:shd w:val="clear" w:color="auto" w:fill="FFFFFF"/>
        <w:spacing w:line="460" w:lineRule="exact"/>
        <w:ind w:firstLine="600"/>
        <w:jc w:val="left"/>
        <w:rPr>
          <w:rFonts w:hint="eastAsia" w:eastAsia="仿宋_GB2312"/>
          <w:color w:val="431716"/>
          <w:kern w:val="0"/>
          <w:sz w:val="30"/>
          <w:szCs w:val="30"/>
        </w:rPr>
      </w:pPr>
    </w:p>
    <w:p>
      <w:pPr>
        <w:widowControl/>
        <w:shd w:val="clear" w:color="auto" w:fill="FFFFFF"/>
        <w:spacing w:line="460" w:lineRule="exact"/>
        <w:ind w:firstLine="600"/>
        <w:jc w:val="left"/>
        <w:rPr>
          <w:rFonts w:hint="eastAsia" w:eastAsia="仿宋_GB2312"/>
          <w:color w:val="431716"/>
          <w:kern w:val="0"/>
          <w:sz w:val="30"/>
          <w:szCs w:val="30"/>
        </w:rPr>
      </w:pPr>
    </w:p>
    <w:p>
      <w:pPr>
        <w:widowControl/>
        <w:shd w:val="clear" w:color="auto" w:fill="FFFFFF"/>
        <w:spacing w:line="460" w:lineRule="exact"/>
        <w:ind w:firstLine="600"/>
        <w:jc w:val="left"/>
        <w:rPr>
          <w:rFonts w:hint="eastAsia" w:eastAsia="仿宋_GB2312"/>
          <w:color w:val="431716"/>
          <w:kern w:val="0"/>
          <w:sz w:val="30"/>
          <w:szCs w:val="30"/>
        </w:rPr>
      </w:pPr>
    </w:p>
    <w:p>
      <w:pPr>
        <w:widowControl/>
        <w:shd w:val="clear" w:color="auto" w:fill="FFFFFF"/>
        <w:spacing w:line="460" w:lineRule="exact"/>
        <w:ind w:firstLine="3750" w:firstLineChars="1250"/>
        <w:jc w:val="left"/>
        <w:rPr>
          <w:rFonts w:hint="eastAsia" w:eastAsia="仿宋_GB2312"/>
          <w:color w:val="431716"/>
          <w:kern w:val="0"/>
          <w:sz w:val="30"/>
          <w:szCs w:val="30"/>
        </w:rPr>
      </w:pPr>
      <w:r>
        <w:rPr>
          <w:rFonts w:hint="eastAsia" w:eastAsia="仿宋_GB2312"/>
          <w:color w:val="431716"/>
          <w:kern w:val="0"/>
          <w:sz w:val="30"/>
          <w:szCs w:val="30"/>
        </w:rPr>
        <w:t>金山区教育督导委员会办公室</w:t>
      </w:r>
    </w:p>
    <w:p>
      <w:pPr>
        <w:widowControl/>
        <w:shd w:val="clear" w:color="auto" w:fill="FFFFFF"/>
        <w:spacing w:line="460" w:lineRule="exact"/>
        <w:ind w:firstLine="4500" w:firstLineChars="1500"/>
        <w:jc w:val="left"/>
        <w:rPr>
          <w:rFonts w:hint="eastAsia" w:eastAsia="仿宋_GB2312"/>
          <w:color w:val="431716"/>
          <w:kern w:val="0"/>
          <w:sz w:val="30"/>
          <w:szCs w:val="30"/>
        </w:rPr>
      </w:pPr>
      <w:r>
        <w:rPr>
          <w:rFonts w:hint="eastAsia" w:eastAsia="仿宋_GB2312"/>
          <w:color w:val="431716"/>
          <w:kern w:val="0"/>
          <w:sz w:val="30"/>
          <w:szCs w:val="30"/>
        </w:rPr>
        <w:t>2015年12月26日</w:t>
      </w:r>
    </w:p>
    <w:p>
      <w:pPr>
        <w:widowControl/>
        <w:shd w:val="clear" w:color="auto" w:fill="FFFFFF"/>
        <w:spacing w:line="460" w:lineRule="exact"/>
        <w:ind w:firstLine="600"/>
        <w:jc w:val="left"/>
        <w:rPr>
          <w:rFonts w:hint="eastAsia" w:eastAsia="仿宋_GB2312"/>
          <w:color w:val="431716"/>
          <w:kern w:val="0"/>
          <w:sz w:val="30"/>
          <w:szCs w:val="30"/>
        </w:rPr>
      </w:pPr>
    </w:p>
    <w:p>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Arial">
    <w:panose1 w:val="020B0604020202020204"/>
    <w:charset w:val="00"/>
    <w:family w:val="decorative"/>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 PAGE   \* MERGEFORMAT </w:instrText>
    </w:r>
    <w:r>
      <w:fldChar w:fldCharType="separate"/>
    </w:r>
    <w:r>
      <w:rPr>
        <w:lang w:val="zh-CN"/>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F31D49"/>
    <w:rsid w:val="21F31D4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2017-12-11T02:55:00Z</dcterms:created>
  <dc:creator>Administrator</dc:creator>
  <cp:lastModifiedBy>Administrator</cp:lastModifiedBy>
  <dcterms:modified xsi:type="dcterms:W3CDTF">2017-12-11T02:56:00Z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